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w:t>附件3</w:t>
      </w:r>
    </w:p>
    <w:p>
      <w:pPr>
        <w:jc w:val="center"/>
        <w:rPr>
          <w:rFonts w:ascii="方正小标宋简体" w:hAnsi="宋体" w:eastAsia="方正小标宋简体" w:cs="宋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sz w:val="44"/>
          <w:szCs w:val="44"/>
        </w:rPr>
        <w:t>法定代表人授权书</w:t>
      </w:r>
      <w:bookmarkEnd w:id="0"/>
    </w:p>
    <w:p>
      <w:pPr>
        <w:rPr>
          <w:rFonts w:ascii="楷体_GB2312" w:eastAsia="楷体_GB231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兹授权我单位</w:t>
      </w:r>
      <w:r>
        <w:rPr>
          <w:rFonts w:hint="eastAsia" w:ascii="仿宋_GB2312" w:hAnsi="仿宋_GB2312" w:cs="仿宋_GB2312"/>
          <w:szCs w:val="32"/>
          <w:u w:val="single"/>
        </w:rPr>
        <w:t xml:space="preserve">       </w:t>
      </w:r>
      <w:r>
        <w:rPr>
          <w:rFonts w:hint="eastAsia" w:ascii="仿宋_GB2312" w:hAnsi="仿宋_GB2312" w:cs="仿宋_GB2312"/>
          <w:szCs w:val="32"/>
        </w:rPr>
        <w:t>，身份证号：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       </w:t>
      </w:r>
      <w:r>
        <w:rPr>
          <w:rFonts w:hint="eastAsia" w:ascii="仿宋_GB2312" w:hAnsi="仿宋_GB2312" w:cs="仿宋_GB2312"/>
          <w:szCs w:val="32"/>
        </w:rPr>
        <w:t>，担任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                     </w:t>
      </w:r>
      <w:r>
        <w:rPr>
          <w:rFonts w:hint="eastAsia" w:ascii="仿宋_GB2312" w:hAnsi="仿宋_GB2312" w:cs="仿宋_GB2312"/>
          <w:szCs w:val="32"/>
        </w:rPr>
        <w:t>工程的（项目法人、勘察、设计、施工、监理、施工自检、监理平行检测、项目法人抽检、竣工质量抽检）的项目负责人，对该工程的（建设、勘察、设计、施工、监理、施工自检、监理平行检测、项目法人抽检、竣工质量抽检）工作实施组织管理，依据国家有关法律法规及标准规范履行职责，并承担相应质量终身责任。</w:t>
      </w:r>
    </w:p>
    <w:p>
      <w:pPr>
        <w:spacing w:line="360" w:lineRule="auto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本授权书自授权之日起生效。</w:t>
      </w:r>
    </w:p>
    <w:p>
      <w:pPr>
        <w:ind w:firstLine="640" w:firstLineChars="200"/>
        <w:rPr>
          <w:rFonts w:ascii="仿宋_GB2312" w:hAnsi="仿宋_GB2312" w:cs="仿宋_GB2312"/>
          <w:szCs w:val="32"/>
        </w:rPr>
      </w:pPr>
    </w:p>
    <w:p>
      <w:pPr>
        <w:spacing w:line="360" w:lineRule="auto"/>
        <w:ind w:firstLine="3200" w:firstLineChars="10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法定代表人（签字）：</w:t>
      </w:r>
    </w:p>
    <w:p>
      <w:pPr>
        <w:spacing w:line="360" w:lineRule="auto"/>
        <w:ind w:firstLine="3195" w:firstLineChars="750"/>
        <w:rPr>
          <w:rFonts w:ascii="仿宋_GB2312" w:hAnsi="仿宋_GB2312" w:cs="仿宋_GB2312"/>
          <w:szCs w:val="32"/>
          <w:u w:val="single"/>
        </w:rPr>
      </w:pPr>
      <w:r>
        <w:rPr>
          <w:rFonts w:hint="eastAsia" w:ascii="仿宋_GB2312" w:hAnsi="仿宋_GB2312" w:cs="仿宋_GB2312"/>
          <w:spacing w:val="53"/>
          <w:kern w:val="0"/>
          <w:szCs w:val="32"/>
        </w:rPr>
        <w:t>被授权</w:t>
      </w:r>
      <w:r>
        <w:rPr>
          <w:rFonts w:hint="eastAsia" w:ascii="仿宋_GB2312" w:hAnsi="仿宋_GB2312" w:cs="仿宋_GB2312"/>
          <w:spacing w:val="1"/>
          <w:kern w:val="0"/>
          <w:szCs w:val="32"/>
        </w:rPr>
        <w:t>人</w:t>
      </w:r>
      <w:r>
        <w:rPr>
          <w:rFonts w:hint="eastAsia" w:ascii="仿宋_GB2312" w:hAnsi="仿宋_GB2312" w:cs="仿宋_GB2312"/>
          <w:szCs w:val="32"/>
        </w:rPr>
        <w:t>（签字）：</w:t>
      </w:r>
    </w:p>
    <w:p>
      <w:pPr>
        <w:adjustRightInd w:val="0"/>
        <w:spacing w:line="360" w:lineRule="auto"/>
        <w:ind w:firstLine="3195" w:firstLineChars="750"/>
        <w:jc w:val="left"/>
        <w:rPr>
          <w:rFonts w:ascii="仿宋_GB2312" w:hAnsi="仿宋_GB2312" w:cs="仿宋_GB2312"/>
          <w:szCs w:val="32"/>
          <w:u w:val="single"/>
        </w:rPr>
      </w:pPr>
      <w:r>
        <w:rPr>
          <w:rFonts w:hint="eastAsia" w:ascii="仿宋_GB2312" w:hAnsi="仿宋_GB2312" w:cs="仿宋_GB2312"/>
          <w:spacing w:val="53"/>
          <w:kern w:val="0"/>
          <w:szCs w:val="32"/>
        </w:rPr>
        <w:t>授权单</w:t>
      </w:r>
      <w:r>
        <w:rPr>
          <w:rFonts w:hint="eastAsia" w:ascii="仿宋_GB2312" w:hAnsi="仿宋_GB2312" w:cs="仿宋_GB2312"/>
          <w:spacing w:val="1"/>
          <w:kern w:val="0"/>
          <w:szCs w:val="32"/>
        </w:rPr>
        <w:t>位</w:t>
      </w:r>
      <w:r>
        <w:rPr>
          <w:rFonts w:hint="eastAsia" w:ascii="仿宋_GB2312" w:hAnsi="仿宋_GB2312" w:cs="仿宋_GB2312"/>
          <w:szCs w:val="32"/>
        </w:rPr>
        <w:t>（盖章）：</w:t>
      </w:r>
    </w:p>
    <w:p>
      <w:pPr>
        <w:adjustRightInd w:val="0"/>
        <w:spacing w:line="360" w:lineRule="auto"/>
        <w:ind w:firstLine="3195" w:firstLineChars="75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pacing w:val="53"/>
          <w:kern w:val="0"/>
          <w:szCs w:val="32"/>
        </w:rPr>
        <w:t>授权日</w:t>
      </w:r>
      <w:r>
        <w:rPr>
          <w:rFonts w:hint="eastAsia" w:ascii="仿宋_GB2312" w:hAnsi="仿宋_GB2312" w:cs="仿宋_GB2312"/>
          <w:spacing w:val="1"/>
          <w:kern w:val="0"/>
          <w:szCs w:val="32"/>
        </w:rPr>
        <w:t>期</w:t>
      </w:r>
      <w:r>
        <w:rPr>
          <w:rFonts w:hint="eastAsia" w:ascii="仿宋_GB2312" w:hAnsi="仿宋_GB2312" w:cs="仿宋_GB2312"/>
          <w:szCs w:val="32"/>
        </w:rPr>
        <w:t>：</w:t>
      </w:r>
      <w:r>
        <w:rPr>
          <w:rFonts w:hint="eastAsia" w:ascii="仿宋_GB2312" w:hAnsi="仿宋_GB2312" w:cs="仿宋_GB2312"/>
          <w:szCs w:val="32"/>
          <w:u w:val="single"/>
        </w:rPr>
        <w:t xml:space="preserve">      </w:t>
      </w:r>
      <w:r>
        <w:rPr>
          <w:rFonts w:hint="eastAsia" w:ascii="仿宋_GB2312" w:hAnsi="仿宋_GB2312" w:cs="仿宋_GB2312"/>
          <w:szCs w:val="32"/>
        </w:rPr>
        <w:t>年</w:t>
      </w:r>
      <w:r>
        <w:rPr>
          <w:rFonts w:hint="eastAsia" w:ascii="仿宋_GB2312" w:hAnsi="仿宋_GB2312" w:cs="仿宋_GB2312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szCs w:val="32"/>
        </w:rPr>
        <w:t>月</w:t>
      </w:r>
      <w:r>
        <w:rPr>
          <w:rFonts w:hint="eastAsia" w:ascii="仿宋_GB2312" w:hAnsi="仿宋_GB2312" w:cs="仿宋_GB2312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6617D"/>
    <w:rsid w:val="71F661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省水利厅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2022-08-29T03:54:00Z</dcterms:created>
  <dc:creator>86159</dc:creator>
  <cp:lastModifiedBy>86159</cp:lastModifiedBy>
  <dcterms:modified xsi:type="dcterms:W3CDTF">2022-08-29T03:54:53Z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