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49" w:rsidRDefault="00966E49" w:rsidP="00966E49">
      <w:pPr>
        <w:spacing w:line="600" w:lineRule="exact"/>
        <w:jc w:val="center"/>
        <w:rPr>
          <w:rFonts w:ascii="方正小标宋简体" w:eastAsia="方正小标宋简体" w:hAnsi="仿宋_GB2312" w:cs="仿宋_GB2312"/>
          <w:bCs/>
          <w:sz w:val="44"/>
          <w:szCs w:val="44"/>
        </w:rPr>
      </w:pPr>
      <w:r>
        <w:rPr>
          <w:rFonts w:ascii="方正小标宋简体" w:eastAsia="方正小标宋简体" w:hAnsi="仿宋_GB2312" w:cs="仿宋_GB2312" w:hint="eastAsia"/>
          <w:bCs/>
          <w:sz w:val="44"/>
          <w:szCs w:val="44"/>
        </w:rPr>
        <w:t>辽宁省用水统计调查制度管理</w:t>
      </w:r>
    </w:p>
    <w:p w:rsidR="00E360AD" w:rsidRPr="00E360AD" w:rsidRDefault="00966E49" w:rsidP="00966E49">
      <w:pPr>
        <w:spacing w:line="600" w:lineRule="exact"/>
        <w:jc w:val="center"/>
        <w:rPr>
          <w:rFonts w:ascii="方正小标宋简体" w:eastAsia="方正小标宋简体" w:hAnsi="仿宋_GB2312" w:cs="仿宋_GB2312"/>
          <w:bCs/>
          <w:sz w:val="44"/>
          <w:szCs w:val="44"/>
        </w:rPr>
      </w:pPr>
      <w:r>
        <w:rPr>
          <w:rFonts w:ascii="方正小标宋简体" w:eastAsia="方正小标宋简体" w:hAnsi="仿宋_GB2312" w:cs="仿宋_GB2312" w:hint="eastAsia"/>
          <w:bCs/>
          <w:sz w:val="44"/>
          <w:szCs w:val="44"/>
        </w:rPr>
        <w:t>暂行办法</w:t>
      </w:r>
      <w:r w:rsidR="00384197">
        <w:rPr>
          <w:rFonts w:ascii="方正小标宋简体" w:eastAsia="方正小标宋简体" w:hAnsi="仿宋_GB2312" w:cs="仿宋_GB2312" w:hint="eastAsia"/>
          <w:bCs/>
          <w:sz w:val="44"/>
          <w:szCs w:val="44"/>
        </w:rPr>
        <w:t>文件解读</w:t>
      </w:r>
    </w:p>
    <w:p w:rsidR="0064153D" w:rsidRDefault="0064153D" w:rsidP="003532B7">
      <w:pPr>
        <w:snapToGrid w:val="0"/>
        <w:spacing w:line="600" w:lineRule="exact"/>
        <w:rPr>
          <w:rFonts w:ascii="仿宋_GB2312" w:eastAsia="仿宋_GB2312" w:hAnsi="宋体" w:cs="宋体"/>
          <w:b/>
          <w:sz w:val="32"/>
          <w:szCs w:val="32"/>
        </w:rPr>
      </w:pPr>
    </w:p>
    <w:p w:rsidR="006615ED" w:rsidRPr="00F839ED" w:rsidRDefault="006615ED" w:rsidP="006615ED">
      <w:pPr>
        <w:spacing w:line="600" w:lineRule="exact"/>
        <w:ind w:firstLine="720"/>
        <w:rPr>
          <w:rFonts w:ascii="黑体" w:eastAsia="黑体" w:hAnsi="黑体" w:cs="仿宋_GB2312"/>
          <w:sz w:val="32"/>
          <w:szCs w:val="32"/>
        </w:rPr>
      </w:pPr>
      <w:r w:rsidRPr="00F839ED">
        <w:rPr>
          <w:rFonts w:ascii="黑体" w:eastAsia="黑体" w:hAnsi="黑体" w:cs="仿宋_GB2312" w:hint="eastAsia"/>
          <w:sz w:val="32"/>
          <w:szCs w:val="32"/>
        </w:rPr>
        <w:t>一、政策依据和起草背景</w:t>
      </w:r>
    </w:p>
    <w:p w:rsidR="00BE2BA7" w:rsidRDefault="006615ED" w:rsidP="001703F1">
      <w:pPr>
        <w:spacing w:line="600" w:lineRule="exact"/>
        <w:ind w:firstLine="720"/>
        <w:rPr>
          <w:rFonts w:ascii="仿宋_GB2312" w:eastAsia="仿宋_GB2312" w:hAnsi="黑体" w:cs="仿宋_GB2312"/>
          <w:sz w:val="32"/>
          <w:szCs w:val="32"/>
        </w:rPr>
      </w:pPr>
      <w:r w:rsidRPr="00F839ED">
        <w:rPr>
          <w:rFonts w:ascii="仿宋_GB2312" w:eastAsia="仿宋_GB2312" w:hAnsi="黑体" w:cs="仿宋_GB2312" w:hint="eastAsia"/>
          <w:sz w:val="32"/>
          <w:szCs w:val="32"/>
        </w:rPr>
        <w:t>自2020年起，水利部先后印发了《用水统计调查制度》《用水总量核算工作实施方案（试行）》《全国用水统计调查基本单位名录库管理办法（试行）》，</w:t>
      </w:r>
      <w:r w:rsidR="003B09EC">
        <w:rPr>
          <w:rFonts w:ascii="仿宋_GB2312" w:eastAsia="仿宋_GB2312" w:hAnsi="黑体" w:cs="仿宋_GB2312" w:hint="eastAsia"/>
          <w:sz w:val="32"/>
          <w:szCs w:val="32"/>
        </w:rPr>
        <w:t>全国</w:t>
      </w:r>
      <w:r w:rsidRPr="00F839ED">
        <w:rPr>
          <w:rFonts w:ascii="仿宋_GB2312" w:eastAsia="仿宋_GB2312" w:hAnsi="黑体" w:cs="仿宋_GB2312" w:hint="eastAsia"/>
          <w:sz w:val="32"/>
          <w:szCs w:val="32"/>
        </w:rPr>
        <w:t>用水统计调查制度基本建立。与传统用水统计工作相比，用水统计方式从过去由水利系统内部逐级填报，调整为以取用水户直报为基础、水利部门核算相结合的统计方法。</w:t>
      </w:r>
      <w:r w:rsidR="001703F1">
        <w:rPr>
          <w:rFonts w:ascii="仿宋_GB2312" w:eastAsia="仿宋_GB2312" w:hAnsi="黑体" w:cs="仿宋_GB2312" w:hint="eastAsia"/>
          <w:sz w:val="32"/>
          <w:szCs w:val="32"/>
        </w:rPr>
        <w:t>全面</w:t>
      </w:r>
      <w:r w:rsidRPr="00F839ED">
        <w:rPr>
          <w:rFonts w:ascii="仿宋_GB2312" w:eastAsia="仿宋_GB2312" w:hAnsi="黑体" w:cs="仿宋_GB2312" w:hint="eastAsia"/>
          <w:sz w:val="32"/>
          <w:szCs w:val="32"/>
        </w:rPr>
        <w:t>加强</w:t>
      </w:r>
      <w:r w:rsidR="003B09EC">
        <w:rPr>
          <w:rFonts w:ascii="仿宋_GB2312" w:eastAsia="仿宋_GB2312" w:hAnsi="黑体" w:cs="仿宋_GB2312" w:hint="eastAsia"/>
          <w:sz w:val="32"/>
          <w:szCs w:val="32"/>
        </w:rPr>
        <w:t>我省</w:t>
      </w:r>
      <w:r w:rsidRPr="00F839ED">
        <w:rPr>
          <w:rFonts w:ascii="仿宋_GB2312" w:eastAsia="仿宋_GB2312" w:hAnsi="黑体" w:cs="仿宋_GB2312" w:hint="eastAsia"/>
          <w:sz w:val="32"/>
          <w:szCs w:val="32"/>
        </w:rPr>
        <w:t>用水统计管理，规范用水统计行为，确保用水统计数据质量，制定出台《办法》十分必要。</w:t>
      </w:r>
    </w:p>
    <w:p w:rsidR="009B7945" w:rsidRPr="00224C63" w:rsidRDefault="00384197" w:rsidP="009B7945">
      <w:pPr>
        <w:spacing w:line="600" w:lineRule="exact"/>
        <w:ind w:firstLine="720"/>
        <w:rPr>
          <w:rFonts w:ascii="黑体" w:eastAsia="黑体" w:hAnsi="黑体" w:cs="仿宋_GB2312"/>
          <w:sz w:val="32"/>
          <w:szCs w:val="32"/>
        </w:rPr>
      </w:pPr>
      <w:r>
        <w:rPr>
          <w:rFonts w:ascii="黑体" w:eastAsia="黑体" w:hAnsi="黑体" w:cs="仿宋_GB2312" w:hint="eastAsia"/>
          <w:sz w:val="32"/>
          <w:szCs w:val="32"/>
        </w:rPr>
        <w:t>二</w:t>
      </w:r>
      <w:r w:rsidR="009B7945" w:rsidRPr="00224C63">
        <w:rPr>
          <w:rFonts w:ascii="黑体" w:eastAsia="黑体" w:hAnsi="黑体" w:cs="仿宋_GB2312" w:hint="eastAsia"/>
          <w:sz w:val="32"/>
          <w:szCs w:val="32"/>
        </w:rPr>
        <w:t>、主要内容</w:t>
      </w:r>
      <w:r w:rsidR="00494344">
        <w:rPr>
          <w:rFonts w:ascii="黑体" w:eastAsia="黑体" w:hAnsi="黑体" w:cs="仿宋_GB2312" w:hint="eastAsia"/>
          <w:sz w:val="32"/>
          <w:szCs w:val="32"/>
        </w:rPr>
        <w:t>及实施范围</w:t>
      </w:r>
    </w:p>
    <w:p w:rsidR="009B7945" w:rsidRPr="00224C63" w:rsidRDefault="009B7945" w:rsidP="009B7945">
      <w:pPr>
        <w:ind w:firstLine="720"/>
        <w:rPr>
          <w:rFonts w:ascii="仿宋_GB2312" w:eastAsia="仿宋_GB2312" w:hAnsi="仿宋_GB2312" w:cs="仿宋_GB2312"/>
          <w:sz w:val="32"/>
          <w:szCs w:val="32"/>
        </w:rPr>
      </w:pPr>
      <w:r w:rsidRPr="00224C63">
        <w:rPr>
          <w:rFonts w:ascii="仿宋_GB2312" w:eastAsia="仿宋_GB2312" w:hAnsi="仿宋_GB2312" w:cs="仿宋_GB2312" w:hint="eastAsia"/>
          <w:sz w:val="32"/>
          <w:szCs w:val="32"/>
        </w:rPr>
        <w:t>《办法》共</w:t>
      </w:r>
      <w:r w:rsidR="00B20814">
        <w:rPr>
          <w:rFonts w:ascii="仿宋_GB2312" w:eastAsia="仿宋_GB2312" w:hAnsi="仿宋_GB2312" w:cs="仿宋_GB2312" w:hint="eastAsia"/>
          <w:sz w:val="32"/>
          <w:szCs w:val="32"/>
        </w:rPr>
        <w:t>28</w:t>
      </w:r>
      <w:r w:rsidRPr="00224C63">
        <w:rPr>
          <w:rFonts w:ascii="仿宋_GB2312" w:eastAsia="仿宋_GB2312" w:hAnsi="仿宋_GB2312" w:cs="仿宋_GB2312" w:hint="eastAsia"/>
          <w:sz w:val="32"/>
          <w:szCs w:val="32"/>
        </w:rPr>
        <w:t>条，</w:t>
      </w:r>
      <w:r w:rsidR="003905CD" w:rsidRPr="003905CD">
        <w:rPr>
          <w:rFonts w:ascii="仿宋_GB2312" w:eastAsia="仿宋_GB2312" w:hAnsi="仿宋_GB2312" w:cs="仿宋_GB2312" w:hint="eastAsia"/>
          <w:sz w:val="32"/>
          <w:szCs w:val="32"/>
        </w:rPr>
        <w:t>主要从组织实施、名录库建设</w:t>
      </w:r>
      <w:r w:rsidR="00350970">
        <w:rPr>
          <w:rFonts w:ascii="仿宋_GB2312" w:eastAsia="仿宋_GB2312" w:hAnsi="仿宋_GB2312" w:cs="仿宋_GB2312" w:hint="eastAsia"/>
          <w:sz w:val="32"/>
          <w:szCs w:val="32"/>
        </w:rPr>
        <w:t>与维护、数据填报与审核、监督检查、会审会商等方面进行规定和说明</w:t>
      </w:r>
      <w:r w:rsidRPr="00224C63">
        <w:rPr>
          <w:rFonts w:ascii="仿宋_GB2312" w:eastAsia="仿宋_GB2312" w:hAnsi="仿宋_GB2312" w:cs="仿宋_GB2312" w:hint="eastAsia"/>
          <w:sz w:val="32"/>
          <w:szCs w:val="32"/>
        </w:rPr>
        <w:t>。</w:t>
      </w:r>
    </w:p>
    <w:p w:rsidR="009B7945" w:rsidRPr="00224C63" w:rsidRDefault="009B7945" w:rsidP="009B7945">
      <w:pPr>
        <w:snapToGrid w:val="0"/>
        <w:spacing w:line="600" w:lineRule="exact"/>
        <w:ind w:firstLine="720"/>
        <w:rPr>
          <w:rFonts w:ascii="仿宋_GB2312" w:eastAsia="仿宋_GB2312" w:hAnsi="黑体"/>
          <w:sz w:val="32"/>
          <w:szCs w:val="32"/>
        </w:rPr>
      </w:pPr>
      <w:r w:rsidRPr="00224C63">
        <w:rPr>
          <w:rFonts w:ascii="仿宋_GB2312" w:eastAsia="仿宋_GB2312" w:hAnsi="黑体" w:hint="eastAsia"/>
          <w:sz w:val="32"/>
          <w:szCs w:val="32"/>
        </w:rPr>
        <w:t>1.明确辽宁省行政区域内各级水行政主管部门和用水统计调查基本单位实施用水统计调查制度的活动，适用本办法。</w:t>
      </w:r>
    </w:p>
    <w:p w:rsidR="009B7945" w:rsidRPr="00224C63" w:rsidRDefault="0080518F" w:rsidP="009B7945">
      <w:pPr>
        <w:snapToGrid w:val="0"/>
        <w:spacing w:line="600" w:lineRule="exact"/>
        <w:ind w:firstLine="720"/>
        <w:rPr>
          <w:rFonts w:ascii="仿宋_GB2312" w:eastAsia="仿宋_GB2312" w:hAnsi="黑体"/>
          <w:sz w:val="32"/>
          <w:szCs w:val="32"/>
        </w:rPr>
      </w:pPr>
      <w:r>
        <w:rPr>
          <w:rFonts w:ascii="仿宋_GB2312" w:eastAsia="仿宋_GB2312" w:hAnsi="黑体" w:hint="eastAsia"/>
          <w:sz w:val="32"/>
          <w:szCs w:val="32"/>
        </w:rPr>
        <w:t>2</w:t>
      </w:r>
      <w:r w:rsidR="009B7945" w:rsidRPr="00224C63">
        <w:rPr>
          <w:rFonts w:ascii="仿宋_GB2312" w:eastAsia="仿宋_GB2312" w:hAnsi="黑体" w:hint="eastAsia"/>
          <w:sz w:val="32"/>
          <w:szCs w:val="32"/>
        </w:rPr>
        <w:t>.明确用水统计调查制度实施统一领导、分级负责</w:t>
      </w:r>
      <w:r w:rsidR="00606EA4">
        <w:rPr>
          <w:rFonts w:ascii="仿宋_GB2312" w:eastAsia="仿宋_GB2312" w:hAnsi="黑体" w:hint="eastAsia"/>
          <w:sz w:val="32"/>
          <w:szCs w:val="32"/>
        </w:rPr>
        <w:t>的管理体制，以及省、市、县</w:t>
      </w:r>
      <w:r w:rsidR="003B09EC">
        <w:rPr>
          <w:rFonts w:ascii="仿宋_GB2312" w:eastAsia="仿宋_GB2312" w:hAnsi="黑体" w:hint="eastAsia"/>
          <w:sz w:val="32"/>
          <w:szCs w:val="32"/>
        </w:rPr>
        <w:t>级</w:t>
      </w:r>
      <w:r w:rsidR="00606EA4">
        <w:rPr>
          <w:rFonts w:ascii="仿宋_GB2312" w:eastAsia="仿宋_GB2312" w:hAnsi="黑体" w:hint="eastAsia"/>
          <w:sz w:val="32"/>
          <w:szCs w:val="32"/>
        </w:rPr>
        <w:t>水行政主管部门用水统计调查工作职责</w:t>
      </w:r>
      <w:r w:rsidR="009B7945" w:rsidRPr="00224C63">
        <w:rPr>
          <w:rFonts w:ascii="仿宋_GB2312" w:eastAsia="仿宋_GB2312" w:hAnsi="黑体" w:hint="eastAsia"/>
          <w:sz w:val="32"/>
          <w:szCs w:val="32"/>
        </w:rPr>
        <w:t>。</w:t>
      </w:r>
    </w:p>
    <w:p w:rsidR="009B7945" w:rsidRPr="00224C63" w:rsidRDefault="0080518F" w:rsidP="009B7945">
      <w:pPr>
        <w:ind w:firstLine="720"/>
        <w:rPr>
          <w:rFonts w:ascii="仿宋_GB2312" w:eastAsia="仿宋_GB2312" w:hAnsi="黑体"/>
          <w:sz w:val="32"/>
          <w:szCs w:val="32"/>
        </w:rPr>
      </w:pPr>
      <w:r>
        <w:rPr>
          <w:rFonts w:ascii="仿宋_GB2312" w:eastAsia="仿宋_GB2312" w:hAnsi="黑体" w:hint="eastAsia"/>
          <w:sz w:val="32"/>
          <w:szCs w:val="32"/>
        </w:rPr>
        <w:t>3</w:t>
      </w:r>
      <w:r w:rsidR="009B7945" w:rsidRPr="00224C63">
        <w:rPr>
          <w:rFonts w:ascii="仿宋_GB2312" w:eastAsia="仿宋_GB2312" w:hAnsi="黑体" w:hint="eastAsia"/>
          <w:sz w:val="32"/>
          <w:szCs w:val="32"/>
        </w:rPr>
        <w:t>.明确用水统计调查名录库建设与维护要求。</w:t>
      </w:r>
    </w:p>
    <w:p w:rsidR="009B7945" w:rsidRDefault="00296FD4" w:rsidP="009B7945">
      <w:pPr>
        <w:ind w:firstLine="720"/>
        <w:rPr>
          <w:rFonts w:ascii="仿宋_GB2312" w:eastAsia="仿宋_GB2312" w:hAnsi="黑体"/>
          <w:sz w:val="32"/>
          <w:szCs w:val="32"/>
        </w:rPr>
      </w:pPr>
      <w:r>
        <w:rPr>
          <w:rFonts w:ascii="仿宋_GB2312" w:eastAsia="仿宋_GB2312" w:hAnsi="黑体" w:hint="eastAsia"/>
          <w:sz w:val="32"/>
          <w:szCs w:val="32"/>
        </w:rPr>
        <w:lastRenderedPageBreak/>
        <w:t>4</w:t>
      </w:r>
      <w:r w:rsidR="009B7945" w:rsidRPr="00224C63">
        <w:rPr>
          <w:rFonts w:ascii="仿宋_GB2312" w:eastAsia="仿宋_GB2312" w:hAnsi="黑体" w:hint="eastAsia"/>
          <w:sz w:val="32"/>
          <w:szCs w:val="32"/>
        </w:rPr>
        <w:t>.</w:t>
      </w:r>
      <w:proofErr w:type="gramStart"/>
      <w:r w:rsidR="009B7945" w:rsidRPr="00224C63">
        <w:rPr>
          <w:rFonts w:ascii="仿宋_GB2312" w:eastAsia="仿宋_GB2312" w:hAnsi="黑体" w:hint="eastAsia"/>
          <w:sz w:val="32"/>
          <w:szCs w:val="32"/>
        </w:rPr>
        <w:t>明确取</w:t>
      </w:r>
      <w:proofErr w:type="gramEnd"/>
      <w:r w:rsidR="009B7945" w:rsidRPr="00224C63">
        <w:rPr>
          <w:rFonts w:ascii="仿宋_GB2312" w:eastAsia="仿宋_GB2312" w:hAnsi="黑体" w:hint="eastAsia"/>
          <w:sz w:val="32"/>
          <w:szCs w:val="32"/>
        </w:rPr>
        <w:t>用水户填报数据来源应当以符合国家标准的计量设施计量的取用水量或者水行政主管部门依法核定的取用水量为依据，与传输到辽宁省</w:t>
      </w:r>
      <w:r w:rsidR="00187178">
        <w:rPr>
          <w:rFonts w:ascii="仿宋_GB2312" w:eastAsia="仿宋_GB2312" w:hAnsi="黑体" w:hint="eastAsia"/>
          <w:sz w:val="32"/>
          <w:szCs w:val="32"/>
        </w:rPr>
        <w:t>取用水管理</w:t>
      </w:r>
      <w:r w:rsidR="009B7945" w:rsidRPr="00224C63">
        <w:rPr>
          <w:rFonts w:ascii="仿宋_GB2312" w:eastAsia="仿宋_GB2312" w:hAnsi="黑体" w:hint="eastAsia"/>
          <w:sz w:val="32"/>
          <w:szCs w:val="32"/>
        </w:rPr>
        <w:t>平台的在线计量数据保持一致。</w:t>
      </w:r>
    </w:p>
    <w:p w:rsidR="00296FD4" w:rsidRPr="00224C63" w:rsidRDefault="00296FD4" w:rsidP="00296FD4">
      <w:pPr>
        <w:ind w:firstLine="720"/>
        <w:rPr>
          <w:rFonts w:ascii="仿宋_GB2312" w:eastAsia="仿宋_GB2312" w:cs="Times New Roman"/>
          <w:color w:val="333333"/>
          <w:kern w:val="0"/>
          <w:sz w:val="32"/>
          <w:szCs w:val="32"/>
        </w:rPr>
      </w:pPr>
      <w:r>
        <w:rPr>
          <w:rFonts w:ascii="仿宋_GB2312" w:eastAsia="仿宋_GB2312" w:hAnsi="黑体" w:hint="eastAsia"/>
          <w:sz w:val="32"/>
          <w:szCs w:val="32"/>
        </w:rPr>
        <w:t>5</w:t>
      </w:r>
      <w:r w:rsidRPr="00224C63">
        <w:rPr>
          <w:rFonts w:ascii="仿宋_GB2312" w:eastAsia="仿宋_GB2312" w:hAnsi="黑体" w:hint="eastAsia"/>
          <w:sz w:val="32"/>
          <w:szCs w:val="32"/>
        </w:rPr>
        <w:t>.明确</w:t>
      </w:r>
      <w:r w:rsidRPr="00F207C4">
        <w:rPr>
          <w:rFonts w:ascii="仿宋_GB2312" w:eastAsia="仿宋_GB2312" w:cs="Times New Roman" w:hint="eastAsia"/>
          <w:color w:val="333333"/>
          <w:kern w:val="0"/>
          <w:sz w:val="32"/>
          <w:szCs w:val="32"/>
        </w:rPr>
        <w:t>重点工业、服务业和公共供水企业、农村集中供水、鱼塘和畜禽养殖、城乡环境</w:t>
      </w:r>
      <w:r w:rsidR="003B09EC">
        <w:rPr>
          <w:rFonts w:ascii="仿宋_GB2312" w:eastAsia="仿宋_GB2312" w:cs="Times New Roman" w:hint="eastAsia"/>
          <w:color w:val="333333"/>
          <w:kern w:val="0"/>
          <w:sz w:val="32"/>
          <w:szCs w:val="32"/>
        </w:rPr>
        <w:t>等</w:t>
      </w:r>
      <w:bookmarkStart w:id="0" w:name="_GoBack"/>
      <w:bookmarkEnd w:id="0"/>
      <w:r w:rsidRPr="00F207C4">
        <w:rPr>
          <w:rFonts w:ascii="仿宋_GB2312" w:eastAsia="仿宋_GB2312" w:cs="Times New Roman" w:hint="eastAsia"/>
          <w:color w:val="333333"/>
          <w:kern w:val="0"/>
          <w:sz w:val="32"/>
          <w:szCs w:val="32"/>
        </w:rPr>
        <w:t>逐月统计取用水量，大中型灌区在灌溉期按周统计</w:t>
      </w:r>
      <w:r>
        <w:rPr>
          <w:rFonts w:ascii="仿宋_GB2312" w:eastAsia="仿宋_GB2312" w:cs="Times New Roman" w:hint="eastAsia"/>
          <w:color w:val="333333"/>
          <w:kern w:val="0"/>
          <w:sz w:val="32"/>
          <w:szCs w:val="32"/>
        </w:rPr>
        <w:t>农业灌溉取用水量</w:t>
      </w:r>
      <w:r w:rsidRPr="00224C63">
        <w:rPr>
          <w:rFonts w:ascii="仿宋_GB2312" w:eastAsia="仿宋_GB2312" w:cs="Times New Roman" w:hint="eastAsia"/>
          <w:color w:val="333333"/>
          <w:kern w:val="0"/>
          <w:sz w:val="32"/>
          <w:szCs w:val="32"/>
        </w:rPr>
        <w:t>。</w:t>
      </w:r>
    </w:p>
    <w:p w:rsidR="0080518F" w:rsidRPr="0080518F" w:rsidRDefault="0080518F" w:rsidP="009B7945">
      <w:pPr>
        <w:ind w:firstLine="720"/>
        <w:rPr>
          <w:rFonts w:ascii="仿宋_GB2312" w:eastAsia="仿宋_GB2312" w:hAnsi="黑体"/>
          <w:sz w:val="32"/>
          <w:szCs w:val="32"/>
        </w:rPr>
      </w:pPr>
      <w:r>
        <w:rPr>
          <w:rFonts w:ascii="仿宋_GB2312" w:eastAsia="仿宋_GB2312" w:hAnsi="黑体" w:hint="eastAsia"/>
          <w:sz w:val="32"/>
          <w:szCs w:val="32"/>
        </w:rPr>
        <w:t>6</w:t>
      </w:r>
      <w:r w:rsidRPr="0080518F">
        <w:rPr>
          <w:rFonts w:ascii="仿宋_GB2312" w:eastAsia="仿宋_GB2312" w:hAnsi="黑体" w:hint="eastAsia"/>
          <w:sz w:val="32"/>
          <w:szCs w:val="32"/>
        </w:rPr>
        <w:t>.明确各级水行政主管部门应强化取水监测计量体系建设，提高监测计量覆盖面，提升监测计量数据质量，加强监测计量数据在用水统计调查工作中的应用。</w:t>
      </w:r>
    </w:p>
    <w:p w:rsidR="009B7945" w:rsidRDefault="008B3F14" w:rsidP="009B7945">
      <w:pPr>
        <w:snapToGrid w:val="0"/>
        <w:spacing w:line="600" w:lineRule="exact"/>
        <w:ind w:firstLine="720"/>
        <w:rPr>
          <w:rFonts w:ascii="仿宋_GB2312" w:eastAsia="仿宋_GB2312" w:hAnsi="黑体"/>
          <w:sz w:val="32"/>
          <w:szCs w:val="32"/>
        </w:rPr>
      </w:pPr>
      <w:r>
        <w:rPr>
          <w:rFonts w:ascii="仿宋_GB2312" w:eastAsia="仿宋_GB2312" w:hAnsi="黑体" w:hint="eastAsia"/>
          <w:sz w:val="32"/>
          <w:szCs w:val="32"/>
        </w:rPr>
        <w:t>7</w:t>
      </w:r>
      <w:r w:rsidR="009B7945" w:rsidRPr="00224C63">
        <w:rPr>
          <w:rFonts w:ascii="仿宋_GB2312" w:eastAsia="仿宋_GB2312" w:hAnsi="黑体" w:hint="eastAsia"/>
          <w:sz w:val="32"/>
          <w:szCs w:val="32"/>
        </w:rPr>
        <w:t>.明确</w:t>
      </w:r>
      <w:r w:rsidR="00E37D77">
        <w:rPr>
          <w:rFonts w:ascii="仿宋_GB2312" w:eastAsia="仿宋_GB2312" w:hAnsi="黑体" w:hint="eastAsia"/>
          <w:sz w:val="32"/>
          <w:szCs w:val="32"/>
        </w:rPr>
        <w:t>在</w:t>
      </w:r>
      <w:r w:rsidR="009B7945" w:rsidRPr="00224C63">
        <w:rPr>
          <w:rFonts w:ascii="仿宋_GB2312" w:eastAsia="仿宋_GB2312" w:hAnsi="黑体" w:hint="eastAsia"/>
          <w:sz w:val="32"/>
          <w:szCs w:val="32"/>
        </w:rPr>
        <w:t>全省开展用水统计监督检查和质量抽查，</w:t>
      </w:r>
      <w:r w:rsidR="00E37D77">
        <w:rPr>
          <w:rFonts w:ascii="仿宋_GB2312" w:eastAsia="仿宋_GB2312" w:hAnsi="黑体" w:hint="eastAsia"/>
          <w:sz w:val="32"/>
          <w:szCs w:val="32"/>
        </w:rPr>
        <w:t>要求各级水行政主管部门</w:t>
      </w:r>
      <w:proofErr w:type="gramStart"/>
      <w:r w:rsidR="00E37D77" w:rsidRPr="00E37D77">
        <w:rPr>
          <w:rFonts w:ascii="仿宋_GB2312" w:eastAsia="仿宋_GB2312" w:hAnsi="黑体" w:hint="eastAsia"/>
          <w:sz w:val="32"/>
          <w:szCs w:val="32"/>
        </w:rPr>
        <w:t>每季度对取用水</w:t>
      </w:r>
      <w:proofErr w:type="gramEnd"/>
      <w:r w:rsidR="00E37D77" w:rsidRPr="00E37D77">
        <w:rPr>
          <w:rFonts w:ascii="仿宋_GB2312" w:eastAsia="仿宋_GB2312" w:hAnsi="黑体" w:hint="eastAsia"/>
          <w:sz w:val="32"/>
          <w:szCs w:val="32"/>
        </w:rPr>
        <w:t>数据的真实性、可靠性进行审核和抽查，审核和抽查范围要在年度内覆盖本行政区域已建立名录的全部取用水户。</w:t>
      </w:r>
    </w:p>
    <w:p w:rsidR="00EF2038" w:rsidRDefault="00EF2038" w:rsidP="00EF2038">
      <w:pPr>
        <w:snapToGrid w:val="0"/>
        <w:spacing w:line="600" w:lineRule="exact"/>
        <w:ind w:firstLine="720"/>
        <w:rPr>
          <w:rFonts w:ascii="仿宋_GB2312" w:eastAsia="仿宋_GB2312" w:hAnsi="黑体"/>
          <w:sz w:val="32"/>
          <w:szCs w:val="32"/>
        </w:rPr>
      </w:pPr>
      <w:r>
        <w:rPr>
          <w:rFonts w:ascii="仿宋_GB2312" w:eastAsia="仿宋_GB2312" w:hAnsi="黑体" w:hint="eastAsia"/>
          <w:sz w:val="32"/>
          <w:szCs w:val="32"/>
        </w:rPr>
        <w:t>8</w:t>
      </w:r>
      <w:r w:rsidRPr="00224C63">
        <w:rPr>
          <w:rFonts w:ascii="仿宋_GB2312" w:eastAsia="仿宋_GB2312" w:hAnsi="黑体" w:hint="eastAsia"/>
          <w:sz w:val="32"/>
          <w:szCs w:val="32"/>
        </w:rPr>
        <w:t>.明确建立会审会商制度。各级水行政主管部门应当组织本单位相关技术支撑部门对本行政区域内取用水量数据进行定期会商会审。</w:t>
      </w:r>
    </w:p>
    <w:p w:rsidR="001F4A48" w:rsidRPr="00224C63" w:rsidRDefault="0080518F" w:rsidP="001F4A48">
      <w:pPr>
        <w:snapToGrid w:val="0"/>
        <w:spacing w:line="600" w:lineRule="exact"/>
        <w:ind w:firstLine="720"/>
        <w:rPr>
          <w:rFonts w:ascii="仿宋_GB2312" w:eastAsia="仿宋_GB2312" w:hAnsi="黑体"/>
          <w:sz w:val="32"/>
          <w:szCs w:val="32"/>
        </w:rPr>
      </w:pPr>
      <w:r>
        <w:rPr>
          <w:rFonts w:ascii="仿宋_GB2312" w:eastAsia="仿宋_GB2312" w:hAnsi="黑体" w:hint="eastAsia"/>
          <w:sz w:val="32"/>
          <w:szCs w:val="32"/>
        </w:rPr>
        <w:t>9</w:t>
      </w:r>
      <w:r w:rsidR="001F4A48" w:rsidRPr="00224C63">
        <w:rPr>
          <w:rFonts w:ascii="仿宋_GB2312" w:eastAsia="仿宋_GB2312" w:hAnsi="黑体" w:hint="eastAsia"/>
          <w:sz w:val="32"/>
          <w:szCs w:val="32"/>
        </w:rPr>
        <w:t>.明确实施用水统计调查制度所需的第三方技术支撑委托服务费和监督检查工作经费纳入年度同级财政预算。</w:t>
      </w:r>
    </w:p>
    <w:p w:rsidR="009B7945" w:rsidRPr="00224C63" w:rsidRDefault="0080518F" w:rsidP="009B7945">
      <w:pPr>
        <w:snapToGrid w:val="0"/>
        <w:spacing w:line="600" w:lineRule="exact"/>
        <w:ind w:firstLine="720"/>
        <w:rPr>
          <w:rFonts w:ascii="仿宋_GB2312" w:eastAsia="仿宋_GB2312" w:hAnsi="黑体"/>
          <w:sz w:val="32"/>
          <w:szCs w:val="32"/>
        </w:rPr>
      </w:pPr>
      <w:r>
        <w:rPr>
          <w:rFonts w:ascii="仿宋_GB2312" w:eastAsia="仿宋_GB2312" w:hAnsi="黑体" w:hint="eastAsia"/>
          <w:sz w:val="32"/>
          <w:szCs w:val="32"/>
        </w:rPr>
        <w:t>10</w:t>
      </w:r>
      <w:r w:rsidR="009B7945" w:rsidRPr="00224C63">
        <w:rPr>
          <w:rFonts w:ascii="仿宋_GB2312" w:eastAsia="仿宋_GB2312" w:hAnsi="黑体" w:hint="eastAsia"/>
          <w:sz w:val="32"/>
          <w:szCs w:val="32"/>
        </w:rPr>
        <w:t>.明确</w:t>
      </w:r>
      <w:r w:rsidR="003832DC" w:rsidRPr="003832DC">
        <w:rPr>
          <w:rFonts w:ascii="仿宋_GB2312" w:eastAsia="仿宋_GB2312" w:hAnsi="黑体" w:hint="eastAsia"/>
          <w:sz w:val="32"/>
          <w:szCs w:val="32"/>
        </w:rPr>
        <w:t>定期通报市、县级水行政主管部门用水统计调查制度实施情况，实施情况将与相关考核工作挂钩。取用水户落实用水统计调查制度情况将适时依法依规纳入征信管</w:t>
      </w:r>
      <w:r w:rsidR="003832DC" w:rsidRPr="003832DC">
        <w:rPr>
          <w:rFonts w:ascii="仿宋_GB2312" w:eastAsia="仿宋_GB2312" w:hAnsi="黑体" w:hint="eastAsia"/>
          <w:sz w:val="32"/>
          <w:szCs w:val="32"/>
        </w:rPr>
        <w:lastRenderedPageBreak/>
        <w:t>理</w:t>
      </w:r>
      <w:r w:rsidR="009B7945" w:rsidRPr="00224C63">
        <w:rPr>
          <w:rFonts w:ascii="仿宋_GB2312" w:eastAsia="仿宋_GB2312" w:hAnsi="黑体" w:hint="eastAsia"/>
          <w:sz w:val="32"/>
          <w:szCs w:val="32"/>
        </w:rPr>
        <w:t>。</w:t>
      </w:r>
    </w:p>
    <w:p w:rsidR="00DA35AC" w:rsidRDefault="00DA35AC">
      <w:pPr>
        <w:widowControl/>
        <w:jc w:val="left"/>
        <w:rPr>
          <w:rFonts w:ascii="仿宋_GB2312" w:eastAsia="仿宋_GB2312" w:hAnsi="黑体"/>
          <w:sz w:val="32"/>
          <w:szCs w:val="32"/>
        </w:rPr>
      </w:pPr>
    </w:p>
    <w:sectPr w:rsidR="00DA35AC" w:rsidSect="00203A96">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92" w:rsidRDefault="00ED5092" w:rsidP="00563C3E">
      <w:r>
        <w:separator/>
      </w:r>
    </w:p>
  </w:endnote>
  <w:endnote w:type="continuationSeparator" w:id="0">
    <w:p w:rsidR="00ED5092" w:rsidRDefault="00ED5092" w:rsidP="0056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957568"/>
      <w:docPartObj>
        <w:docPartGallery w:val="Page Numbers (Bottom of Page)"/>
        <w:docPartUnique/>
      </w:docPartObj>
    </w:sdtPr>
    <w:sdtEndPr>
      <w:rPr>
        <w:rFonts w:ascii="宋体" w:eastAsia="宋体" w:hAnsi="宋体"/>
        <w:sz w:val="28"/>
        <w:szCs w:val="28"/>
      </w:rPr>
    </w:sdtEndPr>
    <w:sdtContent>
      <w:p w:rsidR="00B36B0F" w:rsidRPr="00437F72" w:rsidRDefault="00B36B0F" w:rsidP="00203A96">
        <w:pPr>
          <w:pStyle w:val="a4"/>
          <w:jc w:val="center"/>
          <w:rPr>
            <w:rFonts w:ascii="宋体" w:eastAsia="宋体" w:hAnsi="宋体"/>
            <w:sz w:val="28"/>
            <w:szCs w:val="28"/>
          </w:rPr>
        </w:pPr>
        <w:r w:rsidRPr="00437F72">
          <w:rPr>
            <w:rFonts w:ascii="宋体" w:eastAsia="宋体" w:hAnsi="宋体"/>
            <w:sz w:val="28"/>
            <w:szCs w:val="28"/>
          </w:rPr>
          <w:fldChar w:fldCharType="begin"/>
        </w:r>
        <w:r w:rsidRPr="00437F72">
          <w:rPr>
            <w:rFonts w:ascii="宋体" w:eastAsia="宋体" w:hAnsi="宋体"/>
            <w:sz w:val="28"/>
            <w:szCs w:val="28"/>
          </w:rPr>
          <w:instrText>PAGE   \* MERGEFORMAT</w:instrText>
        </w:r>
        <w:r w:rsidRPr="00437F72">
          <w:rPr>
            <w:rFonts w:ascii="宋体" w:eastAsia="宋体" w:hAnsi="宋体"/>
            <w:sz w:val="28"/>
            <w:szCs w:val="28"/>
          </w:rPr>
          <w:fldChar w:fldCharType="separate"/>
        </w:r>
        <w:r w:rsidR="003B09EC" w:rsidRPr="003B09EC">
          <w:rPr>
            <w:rFonts w:ascii="宋体" w:eastAsia="宋体" w:hAnsi="宋体"/>
            <w:noProof/>
            <w:sz w:val="28"/>
            <w:szCs w:val="28"/>
            <w:lang w:val="zh-CN"/>
          </w:rPr>
          <w:t>-</w:t>
        </w:r>
        <w:r w:rsidR="003B09EC">
          <w:rPr>
            <w:rFonts w:ascii="宋体" w:eastAsia="宋体" w:hAnsi="宋体"/>
            <w:noProof/>
            <w:sz w:val="28"/>
            <w:szCs w:val="28"/>
          </w:rPr>
          <w:t xml:space="preserve"> 2 -</w:t>
        </w:r>
        <w:r w:rsidRPr="00437F72">
          <w:rPr>
            <w:rFonts w:ascii="宋体" w:eastAsia="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92" w:rsidRDefault="00ED5092" w:rsidP="00563C3E">
      <w:r>
        <w:separator/>
      </w:r>
    </w:p>
  </w:footnote>
  <w:footnote w:type="continuationSeparator" w:id="0">
    <w:p w:rsidR="00ED5092" w:rsidRDefault="00ED5092" w:rsidP="00563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72E61"/>
    <w:multiLevelType w:val="hybridMultilevel"/>
    <w:tmpl w:val="5ACA634A"/>
    <w:lvl w:ilvl="0" w:tplc="760083A8">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72"/>
    <w:rsid w:val="00000963"/>
    <w:rsid w:val="00000A2A"/>
    <w:rsid w:val="00001BC6"/>
    <w:rsid w:val="00024282"/>
    <w:rsid w:val="00031AFB"/>
    <w:rsid w:val="000471FB"/>
    <w:rsid w:val="000519BF"/>
    <w:rsid w:val="00054ECD"/>
    <w:rsid w:val="00073BED"/>
    <w:rsid w:val="0008049A"/>
    <w:rsid w:val="00087155"/>
    <w:rsid w:val="00090D8A"/>
    <w:rsid w:val="000930E8"/>
    <w:rsid w:val="000A2B5C"/>
    <w:rsid w:val="000A44C4"/>
    <w:rsid w:val="000A77C6"/>
    <w:rsid w:val="000B4A49"/>
    <w:rsid w:val="000C2A31"/>
    <w:rsid w:val="000D38A3"/>
    <w:rsid w:val="000D4821"/>
    <w:rsid w:val="000E281D"/>
    <w:rsid w:val="000E4F02"/>
    <w:rsid w:val="000F2FC4"/>
    <w:rsid w:val="000F33A6"/>
    <w:rsid w:val="000F7803"/>
    <w:rsid w:val="00100D83"/>
    <w:rsid w:val="00103233"/>
    <w:rsid w:val="00111254"/>
    <w:rsid w:val="001122D6"/>
    <w:rsid w:val="00112A8D"/>
    <w:rsid w:val="0011512A"/>
    <w:rsid w:val="001240BF"/>
    <w:rsid w:val="00126833"/>
    <w:rsid w:val="00126DE2"/>
    <w:rsid w:val="00130371"/>
    <w:rsid w:val="00136DD5"/>
    <w:rsid w:val="00167CAA"/>
    <w:rsid w:val="001703F1"/>
    <w:rsid w:val="001757A5"/>
    <w:rsid w:val="001829F3"/>
    <w:rsid w:val="00187178"/>
    <w:rsid w:val="001876BE"/>
    <w:rsid w:val="00190FD9"/>
    <w:rsid w:val="00192F8A"/>
    <w:rsid w:val="00193890"/>
    <w:rsid w:val="001950C7"/>
    <w:rsid w:val="0019516D"/>
    <w:rsid w:val="001A5393"/>
    <w:rsid w:val="001B073E"/>
    <w:rsid w:val="001B1A4C"/>
    <w:rsid w:val="001D11C1"/>
    <w:rsid w:val="001E3C86"/>
    <w:rsid w:val="001E4577"/>
    <w:rsid w:val="001E58D2"/>
    <w:rsid w:val="001F1D12"/>
    <w:rsid w:val="001F4A48"/>
    <w:rsid w:val="00203A96"/>
    <w:rsid w:val="00203D9A"/>
    <w:rsid w:val="002043AA"/>
    <w:rsid w:val="00207FC0"/>
    <w:rsid w:val="0021287D"/>
    <w:rsid w:val="00214EFD"/>
    <w:rsid w:val="00215C43"/>
    <w:rsid w:val="00215D32"/>
    <w:rsid w:val="00220E26"/>
    <w:rsid w:val="00222465"/>
    <w:rsid w:val="00223E62"/>
    <w:rsid w:val="00224C63"/>
    <w:rsid w:val="0023394E"/>
    <w:rsid w:val="00233BEF"/>
    <w:rsid w:val="00236DF8"/>
    <w:rsid w:val="002379DC"/>
    <w:rsid w:val="00240482"/>
    <w:rsid w:val="00243CC7"/>
    <w:rsid w:val="00245977"/>
    <w:rsid w:val="00254A2A"/>
    <w:rsid w:val="00254E6C"/>
    <w:rsid w:val="00256E5C"/>
    <w:rsid w:val="00260217"/>
    <w:rsid w:val="002604DB"/>
    <w:rsid w:val="00263910"/>
    <w:rsid w:val="0026447F"/>
    <w:rsid w:val="00271465"/>
    <w:rsid w:val="00276297"/>
    <w:rsid w:val="00277737"/>
    <w:rsid w:val="00280E1F"/>
    <w:rsid w:val="002813A5"/>
    <w:rsid w:val="002844B9"/>
    <w:rsid w:val="0028771B"/>
    <w:rsid w:val="00291F5D"/>
    <w:rsid w:val="00292B0F"/>
    <w:rsid w:val="00296FD4"/>
    <w:rsid w:val="002A12A3"/>
    <w:rsid w:val="002A7845"/>
    <w:rsid w:val="002B067E"/>
    <w:rsid w:val="002B5AEB"/>
    <w:rsid w:val="002C4E5F"/>
    <w:rsid w:val="002C71CC"/>
    <w:rsid w:val="002D739A"/>
    <w:rsid w:val="002E17AB"/>
    <w:rsid w:val="002E24F6"/>
    <w:rsid w:val="002E2C71"/>
    <w:rsid w:val="002F04B7"/>
    <w:rsid w:val="002F0867"/>
    <w:rsid w:val="002F419E"/>
    <w:rsid w:val="002F546C"/>
    <w:rsid w:val="003009F0"/>
    <w:rsid w:val="00302E53"/>
    <w:rsid w:val="003042B6"/>
    <w:rsid w:val="00310321"/>
    <w:rsid w:val="00322BFE"/>
    <w:rsid w:val="00326916"/>
    <w:rsid w:val="00340820"/>
    <w:rsid w:val="003460F4"/>
    <w:rsid w:val="00346A9B"/>
    <w:rsid w:val="00346C68"/>
    <w:rsid w:val="00347C95"/>
    <w:rsid w:val="00350970"/>
    <w:rsid w:val="00352028"/>
    <w:rsid w:val="0035214B"/>
    <w:rsid w:val="003532B7"/>
    <w:rsid w:val="003564F9"/>
    <w:rsid w:val="00361542"/>
    <w:rsid w:val="003657BE"/>
    <w:rsid w:val="00374D5D"/>
    <w:rsid w:val="00380C5E"/>
    <w:rsid w:val="003832DC"/>
    <w:rsid w:val="00384197"/>
    <w:rsid w:val="00387727"/>
    <w:rsid w:val="003905CD"/>
    <w:rsid w:val="00391448"/>
    <w:rsid w:val="003944FC"/>
    <w:rsid w:val="00395B31"/>
    <w:rsid w:val="003A1AD8"/>
    <w:rsid w:val="003A2172"/>
    <w:rsid w:val="003A3DB8"/>
    <w:rsid w:val="003A3E8A"/>
    <w:rsid w:val="003B09EC"/>
    <w:rsid w:val="003C006E"/>
    <w:rsid w:val="003C075C"/>
    <w:rsid w:val="003D01F9"/>
    <w:rsid w:val="003D16FF"/>
    <w:rsid w:val="003D35E0"/>
    <w:rsid w:val="003E00FD"/>
    <w:rsid w:val="003E13E3"/>
    <w:rsid w:val="003E36B3"/>
    <w:rsid w:val="003E58FE"/>
    <w:rsid w:val="003E6081"/>
    <w:rsid w:val="003F2297"/>
    <w:rsid w:val="003F3A6E"/>
    <w:rsid w:val="00401B84"/>
    <w:rsid w:val="00424F48"/>
    <w:rsid w:val="00426AA6"/>
    <w:rsid w:val="00427880"/>
    <w:rsid w:val="00430E76"/>
    <w:rsid w:val="0043174E"/>
    <w:rsid w:val="0043400E"/>
    <w:rsid w:val="00436984"/>
    <w:rsid w:val="00437F72"/>
    <w:rsid w:val="00441C27"/>
    <w:rsid w:val="00442766"/>
    <w:rsid w:val="0044589B"/>
    <w:rsid w:val="00457892"/>
    <w:rsid w:val="00461585"/>
    <w:rsid w:val="00463759"/>
    <w:rsid w:val="0046630F"/>
    <w:rsid w:val="00475108"/>
    <w:rsid w:val="004827E3"/>
    <w:rsid w:val="004867A6"/>
    <w:rsid w:val="0049276E"/>
    <w:rsid w:val="00494344"/>
    <w:rsid w:val="00495D22"/>
    <w:rsid w:val="004B0F7F"/>
    <w:rsid w:val="004B288E"/>
    <w:rsid w:val="004B4719"/>
    <w:rsid w:val="004B6D51"/>
    <w:rsid w:val="004C0F15"/>
    <w:rsid w:val="004C6DDC"/>
    <w:rsid w:val="004D4E59"/>
    <w:rsid w:val="004D71C5"/>
    <w:rsid w:val="004F550B"/>
    <w:rsid w:val="00500F4F"/>
    <w:rsid w:val="005035E3"/>
    <w:rsid w:val="0050726D"/>
    <w:rsid w:val="00514EDB"/>
    <w:rsid w:val="005166D2"/>
    <w:rsid w:val="00517958"/>
    <w:rsid w:val="005327A8"/>
    <w:rsid w:val="005377B1"/>
    <w:rsid w:val="005473C7"/>
    <w:rsid w:val="0055196C"/>
    <w:rsid w:val="00556382"/>
    <w:rsid w:val="00562B3E"/>
    <w:rsid w:val="00563C3E"/>
    <w:rsid w:val="0056429F"/>
    <w:rsid w:val="0057276F"/>
    <w:rsid w:val="00573EBA"/>
    <w:rsid w:val="0058319C"/>
    <w:rsid w:val="0058590E"/>
    <w:rsid w:val="00592D81"/>
    <w:rsid w:val="005968EA"/>
    <w:rsid w:val="005A31A2"/>
    <w:rsid w:val="005A37E8"/>
    <w:rsid w:val="005A69F6"/>
    <w:rsid w:val="005B11B3"/>
    <w:rsid w:val="005B1ACF"/>
    <w:rsid w:val="005B3E67"/>
    <w:rsid w:val="005B641C"/>
    <w:rsid w:val="005B7931"/>
    <w:rsid w:val="005C1A96"/>
    <w:rsid w:val="005C20AE"/>
    <w:rsid w:val="005C2C04"/>
    <w:rsid w:val="005C3273"/>
    <w:rsid w:val="005C6CBB"/>
    <w:rsid w:val="005D0FC0"/>
    <w:rsid w:val="005D285D"/>
    <w:rsid w:val="005E05F0"/>
    <w:rsid w:val="005F561F"/>
    <w:rsid w:val="0060053A"/>
    <w:rsid w:val="0060142A"/>
    <w:rsid w:val="0060164E"/>
    <w:rsid w:val="00603EB1"/>
    <w:rsid w:val="00606EA4"/>
    <w:rsid w:val="00607B6D"/>
    <w:rsid w:val="006144C3"/>
    <w:rsid w:val="00630075"/>
    <w:rsid w:val="00637388"/>
    <w:rsid w:val="0064153D"/>
    <w:rsid w:val="0064180A"/>
    <w:rsid w:val="0065189C"/>
    <w:rsid w:val="006548AE"/>
    <w:rsid w:val="00656B35"/>
    <w:rsid w:val="006615ED"/>
    <w:rsid w:val="00682E3D"/>
    <w:rsid w:val="00684BA1"/>
    <w:rsid w:val="00690E3A"/>
    <w:rsid w:val="00694AE5"/>
    <w:rsid w:val="006A2FAB"/>
    <w:rsid w:val="006A42DB"/>
    <w:rsid w:val="006A4457"/>
    <w:rsid w:val="006A4A5A"/>
    <w:rsid w:val="006A7C24"/>
    <w:rsid w:val="006B03A8"/>
    <w:rsid w:val="006B3A60"/>
    <w:rsid w:val="006B3F20"/>
    <w:rsid w:val="006C63BD"/>
    <w:rsid w:val="006D3BE4"/>
    <w:rsid w:val="006E09AC"/>
    <w:rsid w:val="006E18DD"/>
    <w:rsid w:val="006E6E4E"/>
    <w:rsid w:val="006E75FC"/>
    <w:rsid w:val="006F2ED6"/>
    <w:rsid w:val="006F2EDA"/>
    <w:rsid w:val="006F56E1"/>
    <w:rsid w:val="006F7F34"/>
    <w:rsid w:val="00700894"/>
    <w:rsid w:val="00702417"/>
    <w:rsid w:val="007052F2"/>
    <w:rsid w:val="00710CD0"/>
    <w:rsid w:val="0071369A"/>
    <w:rsid w:val="00717F83"/>
    <w:rsid w:val="0072617A"/>
    <w:rsid w:val="00735052"/>
    <w:rsid w:val="007400FE"/>
    <w:rsid w:val="007420AB"/>
    <w:rsid w:val="00750AE0"/>
    <w:rsid w:val="00751F36"/>
    <w:rsid w:val="00754A9F"/>
    <w:rsid w:val="00757146"/>
    <w:rsid w:val="007574E6"/>
    <w:rsid w:val="007601BE"/>
    <w:rsid w:val="007650BA"/>
    <w:rsid w:val="007679EA"/>
    <w:rsid w:val="00775111"/>
    <w:rsid w:val="007779E9"/>
    <w:rsid w:val="00782AF5"/>
    <w:rsid w:val="00791DDC"/>
    <w:rsid w:val="007A48BF"/>
    <w:rsid w:val="007A5523"/>
    <w:rsid w:val="007A600E"/>
    <w:rsid w:val="007A7CC1"/>
    <w:rsid w:val="007C49DE"/>
    <w:rsid w:val="007E1693"/>
    <w:rsid w:val="007E2C54"/>
    <w:rsid w:val="007E4E4E"/>
    <w:rsid w:val="007E6C7F"/>
    <w:rsid w:val="007E7738"/>
    <w:rsid w:val="007E7DFE"/>
    <w:rsid w:val="007F2AC2"/>
    <w:rsid w:val="0080518F"/>
    <w:rsid w:val="00813401"/>
    <w:rsid w:val="00823BCD"/>
    <w:rsid w:val="008357C2"/>
    <w:rsid w:val="0083671F"/>
    <w:rsid w:val="00845102"/>
    <w:rsid w:val="008464BE"/>
    <w:rsid w:val="00846E4C"/>
    <w:rsid w:val="008504AB"/>
    <w:rsid w:val="00852D04"/>
    <w:rsid w:val="00866FA8"/>
    <w:rsid w:val="0088451C"/>
    <w:rsid w:val="00887E71"/>
    <w:rsid w:val="008A5E61"/>
    <w:rsid w:val="008B3F14"/>
    <w:rsid w:val="008C14E2"/>
    <w:rsid w:val="008C2B00"/>
    <w:rsid w:val="008D5B44"/>
    <w:rsid w:val="008E713F"/>
    <w:rsid w:val="008F5E8F"/>
    <w:rsid w:val="008F74CA"/>
    <w:rsid w:val="00906789"/>
    <w:rsid w:val="009108B0"/>
    <w:rsid w:val="009167CD"/>
    <w:rsid w:val="00916B68"/>
    <w:rsid w:val="00920779"/>
    <w:rsid w:val="00926B0B"/>
    <w:rsid w:val="00926C4C"/>
    <w:rsid w:val="00927C4A"/>
    <w:rsid w:val="0093047B"/>
    <w:rsid w:val="00941099"/>
    <w:rsid w:val="009556F4"/>
    <w:rsid w:val="00956DD6"/>
    <w:rsid w:val="009625BC"/>
    <w:rsid w:val="00963A37"/>
    <w:rsid w:val="0096692C"/>
    <w:rsid w:val="00966E49"/>
    <w:rsid w:val="0096790B"/>
    <w:rsid w:val="00975B20"/>
    <w:rsid w:val="00975C34"/>
    <w:rsid w:val="00977A58"/>
    <w:rsid w:val="0098653C"/>
    <w:rsid w:val="00990551"/>
    <w:rsid w:val="00991EB8"/>
    <w:rsid w:val="009978EA"/>
    <w:rsid w:val="009A0A54"/>
    <w:rsid w:val="009A723D"/>
    <w:rsid w:val="009B7945"/>
    <w:rsid w:val="009C0B1B"/>
    <w:rsid w:val="009D1AA8"/>
    <w:rsid w:val="009D2471"/>
    <w:rsid w:val="009D339C"/>
    <w:rsid w:val="009D4D9D"/>
    <w:rsid w:val="009E7899"/>
    <w:rsid w:val="00A02816"/>
    <w:rsid w:val="00A06772"/>
    <w:rsid w:val="00A06B28"/>
    <w:rsid w:val="00A130CD"/>
    <w:rsid w:val="00A13893"/>
    <w:rsid w:val="00A15FBC"/>
    <w:rsid w:val="00A1785A"/>
    <w:rsid w:val="00A17939"/>
    <w:rsid w:val="00A20268"/>
    <w:rsid w:val="00A2299F"/>
    <w:rsid w:val="00A26C27"/>
    <w:rsid w:val="00A27CBF"/>
    <w:rsid w:val="00A373F2"/>
    <w:rsid w:val="00A60236"/>
    <w:rsid w:val="00A6176F"/>
    <w:rsid w:val="00A65A30"/>
    <w:rsid w:val="00A66917"/>
    <w:rsid w:val="00A67532"/>
    <w:rsid w:val="00A70530"/>
    <w:rsid w:val="00A72FFF"/>
    <w:rsid w:val="00A7724E"/>
    <w:rsid w:val="00A772C3"/>
    <w:rsid w:val="00A773A3"/>
    <w:rsid w:val="00A83710"/>
    <w:rsid w:val="00A83817"/>
    <w:rsid w:val="00A91419"/>
    <w:rsid w:val="00A96FF6"/>
    <w:rsid w:val="00AA00B2"/>
    <w:rsid w:val="00AA1969"/>
    <w:rsid w:val="00AA32A6"/>
    <w:rsid w:val="00AA770A"/>
    <w:rsid w:val="00AB09AF"/>
    <w:rsid w:val="00AB3393"/>
    <w:rsid w:val="00AB4E66"/>
    <w:rsid w:val="00AB72FA"/>
    <w:rsid w:val="00AC276A"/>
    <w:rsid w:val="00AC4B0A"/>
    <w:rsid w:val="00AC6584"/>
    <w:rsid w:val="00AC7358"/>
    <w:rsid w:val="00AD6035"/>
    <w:rsid w:val="00AD7F25"/>
    <w:rsid w:val="00AF10E3"/>
    <w:rsid w:val="00B00502"/>
    <w:rsid w:val="00B03874"/>
    <w:rsid w:val="00B12D00"/>
    <w:rsid w:val="00B12F81"/>
    <w:rsid w:val="00B20814"/>
    <w:rsid w:val="00B25E24"/>
    <w:rsid w:val="00B31627"/>
    <w:rsid w:val="00B36B0F"/>
    <w:rsid w:val="00B52D8B"/>
    <w:rsid w:val="00B55E5A"/>
    <w:rsid w:val="00B60DAF"/>
    <w:rsid w:val="00B6428B"/>
    <w:rsid w:val="00B64F31"/>
    <w:rsid w:val="00B82944"/>
    <w:rsid w:val="00B83512"/>
    <w:rsid w:val="00B91F23"/>
    <w:rsid w:val="00B94170"/>
    <w:rsid w:val="00B9462D"/>
    <w:rsid w:val="00B96B81"/>
    <w:rsid w:val="00BA7748"/>
    <w:rsid w:val="00BB1A6B"/>
    <w:rsid w:val="00BB4865"/>
    <w:rsid w:val="00BC187D"/>
    <w:rsid w:val="00BC6956"/>
    <w:rsid w:val="00BD1C37"/>
    <w:rsid w:val="00BD2E64"/>
    <w:rsid w:val="00BD3A8D"/>
    <w:rsid w:val="00BD4F47"/>
    <w:rsid w:val="00BE2BA7"/>
    <w:rsid w:val="00BE4891"/>
    <w:rsid w:val="00BE7957"/>
    <w:rsid w:val="00C00E14"/>
    <w:rsid w:val="00C06976"/>
    <w:rsid w:val="00C07372"/>
    <w:rsid w:val="00C1314A"/>
    <w:rsid w:val="00C13D35"/>
    <w:rsid w:val="00C13EA1"/>
    <w:rsid w:val="00C2032A"/>
    <w:rsid w:val="00C3625C"/>
    <w:rsid w:val="00C42D6C"/>
    <w:rsid w:val="00C51DA6"/>
    <w:rsid w:val="00C53EE3"/>
    <w:rsid w:val="00C564D6"/>
    <w:rsid w:val="00C64C12"/>
    <w:rsid w:val="00C9073C"/>
    <w:rsid w:val="00C96C4B"/>
    <w:rsid w:val="00CA69C2"/>
    <w:rsid w:val="00CB4BB7"/>
    <w:rsid w:val="00CB7E14"/>
    <w:rsid w:val="00CC6D1B"/>
    <w:rsid w:val="00CD1BDC"/>
    <w:rsid w:val="00CD4799"/>
    <w:rsid w:val="00CE7192"/>
    <w:rsid w:val="00CF3991"/>
    <w:rsid w:val="00CF5E56"/>
    <w:rsid w:val="00CF6C6F"/>
    <w:rsid w:val="00D132B9"/>
    <w:rsid w:val="00D162AF"/>
    <w:rsid w:val="00D169FB"/>
    <w:rsid w:val="00D17FDF"/>
    <w:rsid w:val="00D31A2F"/>
    <w:rsid w:val="00D3226E"/>
    <w:rsid w:val="00D40319"/>
    <w:rsid w:val="00D42024"/>
    <w:rsid w:val="00D47549"/>
    <w:rsid w:val="00D5128B"/>
    <w:rsid w:val="00D52CB1"/>
    <w:rsid w:val="00D573E7"/>
    <w:rsid w:val="00D65D13"/>
    <w:rsid w:val="00D7039B"/>
    <w:rsid w:val="00D8485A"/>
    <w:rsid w:val="00D90D11"/>
    <w:rsid w:val="00D9753C"/>
    <w:rsid w:val="00DA0E9E"/>
    <w:rsid w:val="00DA35AC"/>
    <w:rsid w:val="00DA7564"/>
    <w:rsid w:val="00DB145C"/>
    <w:rsid w:val="00DB4F90"/>
    <w:rsid w:val="00DC54C6"/>
    <w:rsid w:val="00DC5CFF"/>
    <w:rsid w:val="00DC6C7C"/>
    <w:rsid w:val="00DC7463"/>
    <w:rsid w:val="00DD0C77"/>
    <w:rsid w:val="00DD13DD"/>
    <w:rsid w:val="00DD50D4"/>
    <w:rsid w:val="00DE1D85"/>
    <w:rsid w:val="00DE249C"/>
    <w:rsid w:val="00DF1ABA"/>
    <w:rsid w:val="00DF52DB"/>
    <w:rsid w:val="00E02798"/>
    <w:rsid w:val="00E15153"/>
    <w:rsid w:val="00E168C7"/>
    <w:rsid w:val="00E171FF"/>
    <w:rsid w:val="00E360AD"/>
    <w:rsid w:val="00E37D77"/>
    <w:rsid w:val="00E47E60"/>
    <w:rsid w:val="00E504F0"/>
    <w:rsid w:val="00E50629"/>
    <w:rsid w:val="00E513DB"/>
    <w:rsid w:val="00E515E5"/>
    <w:rsid w:val="00E56CF5"/>
    <w:rsid w:val="00E70B87"/>
    <w:rsid w:val="00E74547"/>
    <w:rsid w:val="00E76545"/>
    <w:rsid w:val="00E80A76"/>
    <w:rsid w:val="00E851C7"/>
    <w:rsid w:val="00E91ED2"/>
    <w:rsid w:val="00E978BD"/>
    <w:rsid w:val="00E97B82"/>
    <w:rsid w:val="00EA1982"/>
    <w:rsid w:val="00EC28BF"/>
    <w:rsid w:val="00EC37E1"/>
    <w:rsid w:val="00ED5092"/>
    <w:rsid w:val="00EE37B5"/>
    <w:rsid w:val="00EE64FC"/>
    <w:rsid w:val="00EF2038"/>
    <w:rsid w:val="00EF3F46"/>
    <w:rsid w:val="00EF5FF6"/>
    <w:rsid w:val="00F0063C"/>
    <w:rsid w:val="00F00658"/>
    <w:rsid w:val="00F0309F"/>
    <w:rsid w:val="00F17791"/>
    <w:rsid w:val="00F20129"/>
    <w:rsid w:val="00F207C4"/>
    <w:rsid w:val="00F26633"/>
    <w:rsid w:val="00F32B47"/>
    <w:rsid w:val="00F359F0"/>
    <w:rsid w:val="00F35D70"/>
    <w:rsid w:val="00F600DA"/>
    <w:rsid w:val="00F7346E"/>
    <w:rsid w:val="00F800C8"/>
    <w:rsid w:val="00F810D1"/>
    <w:rsid w:val="00F839ED"/>
    <w:rsid w:val="00F93117"/>
    <w:rsid w:val="00FA00DF"/>
    <w:rsid w:val="00FA7F67"/>
    <w:rsid w:val="00FB1051"/>
    <w:rsid w:val="00FB34C1"/>
    <w:rsid w:val="00FC66E0"/>
    <w:rsid w:val="00FD3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3C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3C3E"/>
    <w:rPr>
      <w:sz w:val="18"/>
      <w:szCs w:val="18"/>
    </w:rPr>
  </w:style>
  <w:style w:type="paragraph" w:styleId="a4">
    <w:name w:val="footer"/>
    <w:basedOn w:val="a"/>
    <w:link w:val="Char0"/>
    <w:uiPriority w:val="99"/>
    <w:unhideWhenUsed/>
    <w:rsid w:val="00563C3E"/>
    <w:pPr>
      <w:tabs>
        <w:tab w:val="center" w:pos="4153"/>
        <w:tab w:val="right" w:pos="8306"/>
      </w:tabs>
      <w:snapToGrid w:val="0"/>
      <w:jc w:val="left"/>
    </w:pPr>
    <w:rPr>
      <w:sz w:val="18"/>
      <w:szCs w:val="18"/>
    </w:rPr>
  </w:style>
  <w:style w:type="character" w:customStyle="1" w:styleId="Char0">
    <w:name w:val="页脚 Char"/>
    <w:basedOn w:val="a0"/>
    <w:link w:val="a4"/>
    <w:uiPriority w:val="99"/>
    <w:rsid w:val="00563C3E"/>
    <w:rPr>
      <w:sz w:val="18"/>
      <w:szCs w:val="18"/>
    </w:rPr>
  </w:style>
  <w:style w:type="paragraph" w:customStyle="1" w:styleId="NewNew">
    <w:name w:val="正文 New New"/>
    <w:rsid w:val="000B4A49"/>
    <w:pPr>
      <w:widowControl w:val="0"/>
      <w:jc w:val="both"/>
    </w:pPr>
    <w:rPr>
      <w:rFonts w:ascii="Times New Roman" w:eastAsia="宋体" w:hAnsi="Times New Roman" w:cs="Times New Roman"/>
      <w:szCs w:val="24"/>
    </w:rPr>
  </w:style>
  <w:style w:type="paragraph" w:styleId="a5">
    <w:name w:val="Balloon Text"/>
    <w:basedOn w:val="a"/>
    <w:link w:val="Char1"/>
    <w:uiPriority w:val="99"/>
    <w:semiHidden/>
    <w:unhideWhenUsed/>
    <w:rsid w:val="00E504F0"/>
    <w:rPr>
      <w:sz w:val="18"/>
      <w:szCs w:val="18"/>
    </w:rPr>
  </w:style>
  <w:style w:type="character" w:customStyle="1" w:styleId="Char1">
    <w:name w:val="批注框文本 Char"/>
    <w:basedOn w:val="a0"/>
    <w:link w:val="a5"/>
    <w:uiPriority w:val="99"/>
    <w:semiHidden/>
    <w:rsid w:val="00E504F0"/>
    <w:rPr>
      <w:sz w:val="18"/>
      <w:szCs w:val="18"/>
    </w:rPr>
  </w:style>
  <w:style w:type="paragraph" w:styleId="a6">
    <w:name w:val="List Paragraph"/>
    <w:basedOn w:val="a"/>
    <w:uiPriority w:val="34"/>
    <w:qFormat/>
    <w:rsid w:val="00B94170"/>
    <w:pPr>
      <w:ind w:firstLineChars="200" w:firstLine="420"/>
    </w:pPr>
  </w:style>
  <w:style w:type="paragraph" w:styleId="a7">
    <w:name w:val="table of authorities"/>
    <w:basedOn w:val="a"/>
    <w:next w:val="a"/>
    <w:uiPriority w:val="99"/>
    <w:unhideWhenUsed/>
    <w:rsid w:val="0028771B"/>
    <w:pPr>
      <w:spacing w:line="360" w:lineRule="auto"/>
      <w:ind w:leftChars="200" w:left="420" w:firstLineChars="200" w:firstLine="200"/>
    </w:pPr>
    <w:rPr>
      <w:rFonts w:ascii="Times New Roman" w:eastAsia="宋体" w:hAnsi="Times New Roman" w:cs="黑体"/>
      <w:sz w:val="24"/>
    </w:rPr>
  </w:style>
  <w:style w:type="table" w:styleId="a8">
    <w:name w:val="Table Grid"/>
    <w:basedOn w:val="a1"/>
    <w:uiPriority w:val="59"/>
    <w:rsid w:val="00233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3C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3C3E"/>
    <w:rPr>
      <w:sz w:val="18"/>
      <w:szCs w:val="18"/>
    </w:rPr>
  </w:style>
  <w:style w:type="paragraph" w:styleId="a4">
    <w:name w:val="footer"/>
    <w:basedOn w:val="a"/>
    <w:link w:val="Char0"/>
    <w:uiPriority w:val="99"/>
    <w:unhideWhenUsed/>
    <w:rsid w:val="00563C3E"/>
    <w:pPr>
      <w:tabs>
        <w:tab w:val="center" w:pos="4153"/>
        <w:tab w:val="right" w:pos="8306"/>
      </w:tabs>
      <w:snapToGrid w:val="0"/>
      <w:jc w:val="left"/>
    </w:pPr>
    <w:rPr>
      <w:sz w:val="18"/>
      <w:szCs w:val="18"/>
    </w:rPr>
  </w:style>
  <w:style w:type="character" w:customStyle="1" w:styleId="Char0">
    <w:name w:val="页脚 Char"/>
    <w:basedOn w:val="a0"/>
    <w:link w:val="a4"/>
    <w:uiPriority w:val="99"/>
    <w:rsid w:val="00563C3E"/>
    <w:rPr>
      <w:sz w:val="18"/>
      <w:szCs w:val="18"/>
    </w:rPr>
  </w:style>
  <w:style w:type="paragraph" w:customStyle="1" w:styleId="NewNew">
    <w:name w:val="正文 New New"/>
    <w:rsid w:val="000B4A49"/>
    <w:pPr>
      <w:widowControl w:val="0"/>
      <w:jc w:val="both"/>
    </w:pPr>
    <w:rPr>
      <w:rFonts w:ascii="Times New Roman" w:eastAsia="宋体" w:hAnsi="Times New Roman" w:cs="Times New Roman"/>
      <w:szCs w:val="24"/>
    </w:rPr>
  </w:style>
  <w:style w:type="paragraph" w:styleId="a5">
    <w:name w:val="Balloon Text"/>
    <w:basedOn w:val="a"/>
    <w:link w:val="Char1"/>
    <w:uiPriority w:val="99"/>
    <w:semiHidden/>
    <w:unhideWhenUsed/>
    <w:rsid w:val="00E504F0"/>
    <w:rPr>
      <w:sz w:val="18"/>
      <w:szCs w:val="18"/>
    </w:rPr>
  </w:style>
  <w:style w:type="character" w:customStyle="1" w:styleId="Char1">
    <w:name w:val="批注框文本 Char"/>
    <w:basedOn w:val="a0"/>
    <w:link w:val="a5"/>
    <w:uiPriority w:val="99"/>
    <w:semiHidden/>
    <w:rsid w:val="00E504F0"/>
    <w:rPr>
      <w:sz w:val="18"/>
      <w:szCs w:val="18"/>
    </w:rPr>
  </w:style>
  <w:style w:type="paragraph" w:styleId="a6">
    <w:name w:val="List Paragraph"/>
    <w:basedOn w:val="a"/>
    <w:uiPriority w:val="34"/>
    <w:qFormat/>
    <w:rsid w:val="00B94170"/>
    <w:pPr>
      <w:ind w:firstLineChars="200" w:firstLine="420"/>
    </w:pPr>
  </w:style>
  <w:style w:type="paragraph" w:styleId="a7">
    <w:name w:val="table of authorities"/>
    <w:basedOn w:val="a"/>
    <w:next w:val="a"/>
    <w:uiPriority w:val="99"/>
    <w:unhideWhenUsed/>
    <w:rsid w:val="0028771B"/>
    <w:pPr>
      <w:spacing w:line="360" w:lineRule="auto"/>
      <w:ind w:leftChars="200" w:left="420" w:firstLineChars="200" w:firstLine="200"/>
    </w:pPr>
    <w:rPr>
      <w:rFonts w:ascii="Times New Roman" w:eastAsia="宋体" w:hAnsi="Times New Roman" w:cs="黑体"/>
      <w:sz w:val="24"/>
    </w:rPr>
  </w:style>
  <w:style w:type="table" w:styleId="a8">
    <w:name w:val="Table Grid"/>
    <w:basedOn w:val="a1"/>
    <w:uiPriority w:val="59"/>
    <w:rsid w:val="00233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5F024-EA6A-4258-8754-69F2D98E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董珺璞</dc:creator>
  <cp:lastModifiedBy>董珺璞</cp:lastModifiedBy>
  <cp:revision>180</cp:revision>
  <cp:lastPrinted>2024-04-03T09:11:00Z</cp:lastPrinted>
  <dcterms:created xsi:type="dcterms:W3CDTF">2024-03-12T02:26:00Z</dcterms:created>
  <dcterms:modified xsi:type="dcterms:W3CDTF">2024-04-07T03:41:00Z</dcterms:modified>
</cp:coreProperties>
</file>