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ascii="黑体" w:hAnsi="黑体" w:eastAsia="黑体" w:cs="黑体"/>
          <w:sz w:val="32"/>
          <w:szCs w:val="32"/>
        </w:rPr>
      </w:pPr>
      <w:r>
        <w:rPr>
          <w:rFonts w:hint="eastAsia" w:ascii="黑体" w:hAnsi="黑体" w:eastAsia="黑体" w:cs="黑体"/>
          <w:sz w:val="32"/>
          <w:szCs w:val="32"/>
        </w:rPr>
        <w:t>附件</w:t>
      </w:r>
      <w:bookmarkStart w:id="1" w:name="_GoBack"/>
      <w:bookmarkEnd w:id="1"/>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2025年度核发取水许可证信息表</w:t>
      </w:r>
    </w:p>
    <w:tbl>
      <w:tblPr>
        <w:tblStyle w:val="3"/>
        <w:tblW w:w="14595" w:type="dxa"/>
        <w:tblInd w:w="-195" w:type="dxa"/>
        <w:tblLayout w:type="fixed"/>
        <w:tblCellMar>
          <w:top w:w="0" w:type="dxa"/>
          <w:left w:w="108" w:type="dxa"/>
          <w:bottom w:w="0" w:type="dxa"/>
          <w:right w:w="108" w:type="dxa"/>
        </w:tblCellMar>
      </w:tblPr>
      <w:tblGrid>
        <w:gridCol w:w="795"/>
        <w:gridCol w:w="3330"/>
        <w:gridCol w:w="2130"/>
        <w:gridCol w:w="3915"/>
        <w:gridCol w:w="1095"/>
        <w:gridCol w:w="1155"/>
        <w:gridCol w:w="1365"/>
        <w:gridCol w:w="810"/>
      </w:tblGrid>
      <w:tr>
        <w:tblPrEx>
          <w:tblLayout w:type="fixed"/>
          <w:tblCellMar>
            <w:top w:w="0" w:type="dxa"/>
            <w:left w:w="108" w:type="dxa"/>
            <w:bottom w:w="0" w:type="dxa"/>
            <w:right w:w="108" w:type="dxa"/>
          </w:tblCellMar>
        </w:tblPrEx>
        <w:trPr>
          <w:trHeight w:val="793" w:hRule="atLeast"/>
          <w:tblHeader/>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b/>
                <w:bCs/>
                <w:color w:val="000000"/>
                <w:kern w:val="0"/>
                <w:sz w:val="20"/>
                <w:szCs w:val="20"/>
                <w:lang w:bidi="ar"/>
              </w:rPr>
            </w:pPr>
            <w:r>
              <w:rPr>
                <w:rFonts w:hint="eastAsia" w:ascii="Times New Roman" w:hAnsi="Times New Roman" w:eastAsia="宋体"/>
                <w:b/>
                <w:bCs/>
                <w:color w:val="000000"/>
                <w:kern w:val="0"/>
                <w:sz w:val="20"/>
                <w:szCs w:val="20"/>
                <w:lang w:bidi="ar"/>
              </w:rPr>
              <w:t>序号</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
                <w:rFonts w:hint="default"/>
                <w:b/>
                <w:bCs/>
                <w:sz w:val="20"/>
                <w:szCs w:val="20"/>
                <w:lang w:bidi="ar"/>
              </w:rPr>
            </w:pPr>
            <w:r>
              <w:rPr>
                <w:rStyle w:val="4"/>
                <w:rFonts w:hint="default"/>
                <w:b/>
                <w:bCs/>
                <w:sz w:val="20"/>
                <w:szCs w:val="20"/>
                <w:lang w:bidi="ar"/>
              </w:rPr>
              <w:t>取水权人名称</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b/>
                <w:bCs/>
                <w:color w:val="000000"/>
                <w:kern w:val="0"/>
                <w:sz w:val="20"/>
                <w:szCs w:val="20"/>
                <w:lang w:bidi="ar"/>
              </w:rPr>
            </w:pPr>
            <w:r>
              <w:rPr>
                <w:rFonts w:hint="eastAsia" w:ascii="Times New Roman" w:hAnsi="Times New Roman" w:eastAsia="宋体"/>
                <w:b/>
                <w:bCs/>
                <w:color w:val="000000"/>
                <w:kern w:val="0"/>
                <w:sz w:val="20"/>
                <w:szCs w:val="20"/>
                <w:lang w:bidi="ar"/>
              </w:rPr>
              <w:t>取水许可证编号</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
                <w:rFonts w:hint="default"/>
                <w:b/>
                <w:bCs/>
                <w:sz w:val="20"/>
                <w:szCs w:val="20"/>
                <w:lang w:bidi="ar"/>
              </w:rPr>
            </w:pPr>
            <w:r>
              <w:rPr>
                <w:rStyle w:val="4"/>
                <w:rFonts w:hint="default"/>
                <w:b/>
                <w:bCs/>
                <w:sz w:val="20"/>
                <w:szCs w:val="20"/>
                <w:lang w:bidi="ar"/>
              </w:rPr>
              <w:t>取水地址</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
                <w:rFonts w:hint="default"/>
                <w:b/>
                <w:bCs/>
                <w:sz w:val="20"/>
                <w:szCs w:val="20"/>
                <w:lang w:bidi="ar"/>
              </w:rPr>
            </w:pPr>
            <w:r>
              <w:rPr>
                <w:rStyle w:val="4"/>
                <w:rFonts w:hint="default"/>
                <w:b/>
                <w:bCs/>
                <w:sz w:val="20"/>
                <w:szCs w:val="20"/>
                <w:lang w:bidi="ar"/>
              </w:rPr>
              <w:t>水源类型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b/>
                <w:bCs/>
                <w:color w:val="000000"/>
                <w:kern w:val="0"/>
                <w:sz w:val="20"/>
                <w:szCs w:val="20"/>
                <w:lang w:bidi="ar"/>
              </w:rPr>
            </w:pPr>
            <w:r>
              <w:rPr>
                <w:rFonts w:hint="eastAsia" w:ascii="Times New Roman" w:hAnsi="Times New Roman" w:eastAsia="宋体"/>
                <w:b/>
                <w:bCs/>
                <w:color w:val="000000"/>
                <w:kern w:val="0"/>
                <w:sz w:val="20"/>
                <w:szCs w:val="20"/>
                <w:lang w:bidi="ar"/>
              </w:rPr>
              <w:t>年取水量</w:t>
            </w:r>
          </w:p>
          <w:p>
            <w:pPr>
              <w:widowControl/>
              <w:jc w:val="center"/>
              <w:textAlignment w:val="center"/>
              <w:rPr>
                <w:rFonts w:ascii="Times New Roman" w:hAnsi="Times New Roman" w:eastAsia="宋体"/>
                <w:b/>
                <w:bCs/>
                <w:color w:val="000000"/>
                <w:kern w:val="0"/>
                <w:sz w:val="20"/>
                <w:szCs w:val="20"/>
                <w:lang w:bidi="ar"/>
              </w:rPr>
            </w:pPr>
            <w:r>
              <w:rPr>
                <w:rFonts w:hint="eastAsia" w:ascii="Times New Roman" w:hAnsi="Times New Roman" w:eastAsia="宋体"/>
                <w:b/>
                <w:bCs/>
                <w:color w:val="000000"/>
                <w:kern w:val="0"/>
                <w:sz w:val="20"/>
                <w:szCs w:val="20"/>
                <w:lang w:bidi="ar"/>
              </w:rPr>
              <w:t>（万m³）</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
                <w:rFonts w:hint="default"/>
                <w:b/>
                <w:bCs/>
                <w:sz w:val="20"/>
                <w:szCs w:val="20"/>
                <w:lang w:bidi="ar"/>
              </w:rPr>
            </w:pPr>
            <w:r>
              <w:rPr>
                <w:rStyle w:val="4"/>
                <w:rFonts w:hint="default"/>
                <w:b/>
                <w:bCs/>
                <w:sz w:val="20"/>
                <w:szCs w:val="20"/>
                <w:lang w:bidi="ar"/>
              </w:rPr>
              <w:t>取水用途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
                <w:rFonts w:hint="default"/>
                <w:b/>
                <w:bCs/>
                <w:sz w:val="20"/>
                <w:szCs w:val="20"/>
                <w:lang w:bidi="ar"/>
              </w:rPr>
            </w:pPr>
            <w:r>
              <w:rPr>
                <w:rStyle w:val="4"/>
                <w:rFonts w:hint="default"/>
                <w:b/>
                <w:bCs/>
                <w:sz w:val="20"/>
                <w:szCs w:val="20"/>
                <w:lang w:bidi="ar"/>
              </w:rPr>
              <w:t>备注</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B210102G2026-0001</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沈阳市和平区嘉兴街与南五马路交叉口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430.2</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B210103G2025-0030</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沈阳市沈河区南顺城路与大南街交叉口南侧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2177.12</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沈阳华强金廊城市广场置业有限公司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B210103G2025-0029</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辽宁省沈阳市沈河区青年大街218号</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2775.87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4</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B210111G2025-0028</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辽宁省沈阳市苏家屯区解放街道，雪松路与迎春街交叉口，沿雪松路东西向铺设</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1809.1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5</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B210111G2025-0027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辽宁省沈阳市苏家屯区解放街道及沈水街道，起点位于丁香街与雪松路交汇处的丁香街站，沿雪松路由东向西敷设，至瑰香街停车场处结束</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717.24</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6</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B210111G2025-0026</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辽宁省沈阳市苏家屯雪松路与枫杨路166巷交叉路口西侧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1126.9</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7</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沈阳中海兴业房地产开发有限公司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B210105G2025-0025</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辽宁省沈阳市皇姑区寿泉街道，塔湾街东侧，明廉东路北侧，锦兴巷西侧，钻石学府南侧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892.74</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8</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B210112G2025-0024</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辽宁省沈阳市浑南区创新一路与白塔二南街交叉口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694.53</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9</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B210112G2025-0023</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辽宁省沈阳市浑南区金钱松东路-新运河路与规划羊安大街交叉口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2013.21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134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10</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B210112G2025-0022</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辽宁省沈阳市浑南区李相街道浑南祥瑞绿色农场内</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1665.09</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11</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B210111G2025-0021</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辽宁省沈阳市苏家屯区会展路南侧道路红线外，沈阳国际展览中心广场西北侧规划绿地内</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2186.7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12</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B210112G2025-0020</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辽宁省沈阳市浑南区智慧大街站位于智慧大街与创新一路交叉口东侧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872.76</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13</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B210112G2025-0019</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辽宁省沈阳市浑南区白塔街道，创新一路与智慧三街交汇路口东侧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1062.09</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14</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B210112G2025-0017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辽宁省沈阳市浑南区创新路与白塔街路口北侧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2290.94</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15</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开原市为民城市基础设施建设有限公司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B211282S2025-0016</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辽宁省铁岭市开原市新城街道娄相屯村</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1500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16</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B210112G2025-0015</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石庙子站位于沈阳市浑南区东湖街道规划沈抚二号线与东三环西三街交叉口；新石区间、石庙子站至终点区间大致呈东西向敷设</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6298.44</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17</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沈阳润品房地产开发有限公司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B210105G2025-0014</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北陵大街以东、黑龙江街以西、岐山东路与昆山东路所夹地段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2506.35</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18</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沈阳滨湾城市开发建设有限公司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B210102G2025-0013</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沈阳市和平区沈苏西路</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3034.43</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19</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B210103G2025-0011</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沈阳市沈河区长青街与文化东路交叉口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2137.3</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20</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沈阳和平湾城市发展有限公司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B210102G2025-0010</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沈阳市和平区悦融路6号</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5.26</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21</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B210111G2025-0008</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沈阳市苏家屯区迎春街与规划金钱松路路口处</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3777.6</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22</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辽宁兴城抽水蓄能有限公司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B211481S2025-0007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辽宁省葫芦岛市兴城市围屏乡向阳寺村六股河支流塔子沟上游</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10.22</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河道内生产用水-水力发电</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新办</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23</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辽宁辽水供水有限公司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B210522S2021-0003</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辽宁省本溪市桓仁满族自治县泡子沿镇沿河街</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1107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24</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建平红山自来水有限公司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B211321S2022-0053</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朝阳市朝阳县乌兰河硕乡黄道营子村大凌河干流河段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510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25</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B210102G2023-0017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沈阳市和平区文化路和三好街交叉路口处</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428.49</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26</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B210102G2024-0040</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沈阳市和平区文艺路南侧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400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27</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B210103G2024-0007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沈阳市沈河区大南街与热闹路交叉口南侧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981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28</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沈阳市苏家屯区乡村振兴发展中心（沈阳市苏家屯区农业技术推广事务服务中心、沈阳市苏家屯区植物保护站）</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B210111S2023-0025</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沈阳市苏家屯区临湖街道浑河干流大伙房水库浑河闸</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9000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29</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B210102G2024-0037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沈阳市和平区浑河站街与民致北街交叉路口，沿浑河站街敷设</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470.2</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30</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沈阳华润热电有限公司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B210104S2022-0029</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沈抚新区浑河干流南侧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750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火（核）电和其它电力生产用水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31</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盘锦兴隆水务有限公司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B210321G2022-0048</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鞍山市台安县桑林镇、新台镇</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912.5</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32</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南水北调东北灌区区域总部（辽阳）水网有限公司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B211002S2023-0010</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辽阳市白塔区东兴街道鹅房村</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地表水;地下水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7900.2</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olor w:val="000000"/>
                <w:sz w:val="20"/>
                <w:szCs w:val="20"/>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33</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B210102G2024-0005</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沈阳市和平区6号线南堤西路站</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301.57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34</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本钢板材股份有限公司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B210502S2022-0025</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本溪市平山区彩屯大桥下太子河干流</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1528</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工业用水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35</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B210102G2024-0026</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沈阳市和平区方型广场与南五马路交叉口西北侧</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300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36</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B210102G2024-0017</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沈阳市和平区砂阳路与南京南街交叉路口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1200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37</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盘锦水务集团有限公司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B211122G2022-0016</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辽宁省盘锦市盘山县石新镇</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13176.5</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38</w:t>
            </w:r>
          </w:p>
        </w:tc>
        <w:tc>
          <w:tcPr>
            <w:tcW w:w="33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B210103G2024-0008</w:t>
            </w:r>
          </w:p>
        </w:tc>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沈阳市沈河区大南街与南关路交叉口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1098</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其它用水(施工降水)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39</w:t>
            </w:r>
          </w:p>
        </w:tc>
        <w:tc>
          <w:tcPr>
            <w:tcW w:w="333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凯发新泉水务(辽阳弓长岭)有限公司</w:t>
            </w:r>
          </w:p>
        </w:tc>
        <w:tc>
          <w:tcPr>
            <w:tcW w:w="213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B211005S2025-0009</w:t>
            </w:r>
          </w:p>
        </w:tc>
        <w:tc>
          <w:tcPr>
            <w:tcW w:w="391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辽阳市弓长岭区汤河水库</w:t>
            </w:r>
          </w:p>
        </w:tc>
        <w:tc>
          <w:tcPr>
            <w:tcW w:w="109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地表水</w:t>
            </w:r>
          </w:p>
        </w:tc>
        <w:tc>
          <w:tcPr>
            <w:tcW w:w="115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876</w:t>
            </w:r>
          </w:p>
        </w:tc>
        <w:tc>
          <w:tcPr>
            <w:tcW w:w="136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制水供水</w:t>
            </w:r>
          </w:p>
        </w:tc>
        <w:tc>
          <w:tcPr>
            <w:tcW w:w="81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40</w:t>
            </w: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法库县祝家堡灌区管理所</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B210124S2023-0023</w:t>
            </w: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沈阳市法库县依牛堡镇祝家堡村辽河干流</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地表水;地下水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3781</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原水供水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41</w:t>
            </w: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沈阳沈北水务有限公司</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B210113G2023-0004</w:t>
            </w: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沈北新区兴隆台镇和中兴台镇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1823</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制水供水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bookmarkStart w:id="0" w:name="OLE_LINK1"/>
            <w:r>
              <w:rPr>
                <w:rFonts w:hint="eastAsia" w:ascii="宋体" w:hAnsi="宋体" w:eastAsia="宋体" w:cs="宋体"/>
                <w:color w:val="000000"/>
                <w:kern w:val="0"/>
                <w:sz w:val="22"/>
                <w:szCs w:val="22"/>
                <w:lang w:bidi="ar"/>
              </w:rPr>
              <w:t>延续</w:t>
            </w:r>
            <w:bookmarkEnd w:id="0"/>
          </w:p>
        </w:tc>
      </w:tr>
      <w:tr>
        <w:tblPrEx>
          <w:tblLayout w:type="fixed"/>
          <w:tblCellMar>
            <w:top w:w="0" w:type="dxa"/>
            <w:left w:w="108" w:type="dxa"/>
            <w:bottom w:w="0" w:type="dxa"/>
            <w:right w:w="108" w:type="dxa"/>
          </w:tblCellMar>
        </w:tblPrEx>
        <w:trPr>
          <w:trHeight w:val="81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42</w:t>
            </w: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锦州水务（集团）有限公司</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B210781G2022-0024</w:t>
            </w: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辽宁省锦州市凌海市建业乡绥丰村、大业乡杨贵村、建业乡博字村、新庄子徐河村</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地下水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2573</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制水供水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延续</w:t>
            </w:r>
          </w:p>
        </w:tc>
      </w:tr>
      <w:tr>
        <w:tblPrEx>
          <w:tblLayout w:type="fixed"/>
          <w:tblCellMar>
            <w:top w:w="0" w:type="dxa"/>
            <w:left w:w="108" w:type="dxa"/>
            <w:bottom w:w="0" w:type="dxa"/>
            <w:right w:w="108" w:type="dxa"/>
          </w:tblCellMar>
        </w:tblPrEx>
        <w:trPr>
          <w:trHeight w:val="81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43</w:t>
            </w: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阜新水务集团有限责任公司</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B210727S2021-0004</w:t>
            </w: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朝阳北票市白石水库和义县公路桥大凌河北岸</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地下水;地表水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3295</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制水供水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2"/>
                <w:szCs w:val="22"/>
                <w:lang w:bidi="ar"/>
              </w:rPr>
              <w:t>变更</w:t>
            </w:r>
          </w:p>
        </w:tc>
      </w:tr>
      <w:tr>
        <w:tblPrEx>
          <w:tblLayout w:type="fixed"/>
          <w:tblCellMar>
            <w:top w:w="0" w:type="dxa"/>
            <w:left w:w="108" w:type="dxa"/>
            <w:bottom w:w="0" w:type="dxa"/>
            <w:right w:w="108" w:type="dxa"/>
          </w:tblCellMar>
        </w:tblPrEx>
        <w:trPr>
          <w:trHeight w:val="81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44</w:t>
            </w: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沈阳地铁集团有限公司</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B210112G2025-0018</w:t>
            </w: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辽宁省沈阳市浑南区国铁沈阳南站东广场</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地下水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1306.47</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其它用水(施工降水)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变更</w:t>
            </w:r>
          </w:p>
        </w:tc>
      </w:tr>
    </w:tbl>
    <w:p>
      <w:pPr>
        <w:rPr>
          <w:rFonts w:hint="eastAsia"/>
        </w:rPr>
      </w:pPr>
    </w:p>
    <w:p/>
    <w:sectPr>
      <w:pgSz w:w="16838" w:h="11906" w:orient="landscape"/>
      <w:pgMar w:top="1468"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041BE"/>
    <w:rsid w:val="7CB041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2011-09-10T05:40:00Z</dcterms:created>
  <dc:creator>刘颖晰</dc:creator>
  <cp:lastModifiedBy>刘颖晰</cp:lastModifiedBy>
  <dcterms:modified xsi:type="dcterms:W3CDTF">2011-09-10T05:41:52Z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