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7C7" w:rsidRDefault="0057147F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30"/>
          <w:szCs w:val="30"/>
        </w:rPr>
      </w:pPr>
      <w:r>
        <w:rPr>
          <w:rFonts w:ascii="宋体" w:hint="eastAsia"/>
          <w:b/>
          <w:sz w:val="72"/>
          <w:szCs w:val="72"/>
        </w:rPr>
        <w:t xml:space="preserve">                  </w:t>
      </w:r>
    </w:p>
    <w:p w:rsidR="004957C7" w:rsidRDefault="0057147F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  <w:r>
        <w:rPr>
          <w:rFonts w:ascii="华文行楷" w:eastAsia="华文行楷" w:hint="eastAsia"/>
          <w:b/>
          <w:sz w:val="72"/>
          <w:szCs w:val="72"/>
        </w:rPr>
        <w:t>辽宁省水资源公报</w:t>
      </w:r>
    </w:p>
    <w:p w:rsidR="004957C7" w:rsidRDefault="0057147F">
      <w:pPr>
        <w:tabs>
          <w:tab w:val="left" w:pos="525"/>
        </w:tabs>
        <w:spacing w:line="300" w:lineRule="auto"/>
        <w:ind w:right="663" w:firstLine="450"/>
        <w:jc w:val="center"/>
        <w:rPr>
          <w:rFonts w:ascii="华文行楷" w:eastAsia="华文行楷"/>
          <w:b/>
          <w:sz w:val="72"/>
          <w:szCs w:val="72"/>
        </w:rPr>
      </w:pPr>
      <w:r>
        <w:rPr>
          <w:rFonts w:ascii="华文行楷" w:eastAsia="华文行楷"/>
          <w:b/>
          <w:sz w:val="72"/>
          <w:szCs w:val="72"/>
        </w:rPr>
        <w:t>20</w:t>
      </w:r>
      <w:r w:rsidR="006F042C">
        <w:rPr>
          <w:rFonts w:ascii="华文行楷" w:eastAsia="华文行楷" w:hint="eastAsia"/>
          <w:b/>
          <w:sz w:val="72"/>
          <w:szCs w:val="72"/>
        </w:rPr>
        <w:t>2</w:t>
      </w:r>
      <w:r w:rsidR="00FC29EA">
        <w:rPr>
          <w:rFonts w:ascii="华文行楷" w:eastAsia="华文行楷"/>
          <w:b/>
          <w:sz w:val="72"/>
          <w:szCs w:val="72"/>
        </w:rPr>
        <w:t>5</w:t>
      </w:r>
    </w:p>
    <w:p w:rsidR="004957C7" w:rsidRDefault="004957C7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:rsidR="004957C7" w:rsidRDefault="004957C7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:rsidR="004957C7" w:rsidRDefault="004957C7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:rsidR="004957C7" w:rsidRDefault="004957C7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:rsidR="004957C7" w:rsidRDefault="004957C7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:rsidR="004957C7" w:rsidRDefault="004957C7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:rsidR="004957C7" w:rsidRDefault="0057147F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辽宁省水利厅</w:t>
      </w:r>
    </w:p>
    <w:p w:rsidR="004957C7" w:rsidRDefault="0057147F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30"/>
          <w:szCs w:val="30"/>
        </w:rPr>
      </w:pPr>
      <w:r>
        <w:rPr>
          <w:rFonts w:ascii="宋体" w:hint="eastAsia"/>
          <w:b/>
          <w:sz w:val="36"/>
          <w:szCs w:val="36"/>
        </w:rPr>
        <w:t>20</w:t>
      </w:r>
      <w:r>
        <w:rPr>
          <w:rFonts w:ascii="宋体"/>
          <w:b/>
          <w:sz w:val="36"/>
          <w:szCs w:val="36"/>
        </w:rPr>
        <w:t>2</w:t>
      </w:r>
      <w:r w:rsidR="00FC29EA">
        <w:rPr>
          <w:rFonts w:ascii="宋体"/>
          <w:b/>
          <w:sz w:val="36"/>
          <w:szCs w:val="36"/>
        </w:rPr>
        <w:t>6</w:t>
      </w:r>
      <w:r>
        <w:rPr>
          <w:rFonts w:ascii="宋体" w:hint="eastAsia"/>
          <w:b/>
          <w:sz w:val="36"/>
          <w:szCs w:val="36"/>
        </w:rPr>
        <w:t>年3月</w:t>
      </w:r>
    </w:p>
    <w:p w:rsidR="004957C7" w:rsidRDefault="004957C7">
      <w:pPr>
        <w:rPr>
          <w:sz w:val="30"/>
          <w:szCs w:val="30"/>
        </w:rPr>
      </w:pPr>
    </w:p>
    <w:p w:rsidR="004957C7" w:rsidRDefault="0057147F">
      <w:pPr>
        <w:tabs>
          <w:tab w:val="left" w:pos="525"/>
        </w:tabs>
        <w:spacing w:line="300" w:lineRule="auto"/>
        <w:ind w:right="15"/>
        <w:jc w:val="center"/>
        <w:rPr>
          <w:rFonts w:ascii="宋体"/>
          <w:b/>
          <w:sz w:val="30"/>
          <w:szCs w:val="30"/>
        </w:rPr>
      </w:pPr>
      <w:r>
        <w:rPr>
          <w:rFonts w:ascii="宋体"/>
          <w:b/>
          <w:sz w:val="30"/>
          <w:szCs w:val="30"/>
        </w:rPr>
        <w:br w:type="page"/>
      </w:r>
    </w:p>
    <w:p w:rsidR="004957C7" w:rsidRDefault="0057147F">
      <w:pPr>
        <w:tabs>
          <w:tab w:val="left" w:pos="525"/>
        </w:tabs>
        <w:spacing w:line="300" w:lineRule="auto"/>
        <w:ind w:right="15"/>
        <w:jc w:val="center"/>
        <w:rPr>
          <w:rFonts w:ascii="宋体"/>
          <w:sz w:val="44"/>
          <w:szCs w:val="44"/>
        </w:rPr>
      </w:pPr>
      <w:r>
        <w:rPr>
          <w:rFonts w:ascii="宋体" w:hint="eastAsia"/>
          <w:sz w:val="44"/>
          <w:szCs w:val="44"/>
        </w:rPr>
        <w:lastRenderedPageBreak/>
        <w:t>辽  宁  省  水  资  源  公  报</w:t>
      </w:r>
    </w:p>
    <w:p w:rsidR="004957C7" w:rsidRDefault="0057147F">
      <w:pPr>
        <w:tabs>
          <w:tab w:val="left" w:pos="525"/>
        </w:tabs>
        <w:spacing w:line="300" w:lineRule="auto"/>
        <w:ind w:right="15"/>
        <w:jc w:val="center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>辽宁省水利厅发布</w:t>
      </w:r>
    </w:p>
    <w:p w:rsidR="001325C0" w:rsidRPr="00C05630" w:rsidRDefault="001325C0" w:rsidP="001325C0">
      <w:pPr>
        <w:tabs>
          <w:tab w:val="left" w:pos="525"/>
          <w:tab w:val="left" w:pos="7560"/>
        </w:tabs>
        <w:spacing w:line="560" w:lineRule="exact"/>
        <w:ind w:right="15" w:firstLineChars="200" w:firstLine="620"/>
        <w:rPr>
          <w:rFonts w:ascii="方正小标宋简体" w:eastAsia="方正小标宋简体" w:hAnsi="方正小标宋简体"/>
          <w:sz w:val="32"/>
          <w:szCs w:val="32"/>
        </w:rPr>
      </w:pPr>
      <w:r w:rsidRPr="00C05630">
        <w:rPr>
          <w:rFonts w:ascii="方正小标宋简体" w:eastAsia="方正小标宋简体" w:hAnsi="方正小标宋简体" w:hint="eastAsia"/>
          <w:sz w:val="32"/>
          <w:szCs w:val="32"/>
        </w:rPr>
        <w:t>一、水资源量</w:t>
      </w:r>
    </w:p>
    <w:p w:rsidR="00480883" w:rsidRPr="001A6D77" w:rsidRDefault="00480883" w:rsidP="00480883">
      <w:pPr>
        <w:tabs>
          <w:tab w:val="left" w:pos="525"/>
        </w:tabs>
        <w:spacing w:line="560" w:lineRule="exact"/>
        <w:ind w:right="17" w:firstLineChars="200" w:firstLine="620"/>
        <w:rPr>
          <w:rFonts w:ascii="仿宋" w:eastAsia="仿宋" w:hAnsi="仿宋"/>
          <w:sz w:val="32"/>
          <w:szCs w:val="32"/>
        </w:rPr>
      </w:pPr>
      <w:r w:rsidRPr="001A6D77">
        <w:rPr>
          <w:rStyle w:val="ac"/>
          <w:rFonts w:ascii="仿宋" w:eastAsia="仿宋" w:hAnsi="仿宋" w:hint="eastAsia"/>
          <w:szCs w:val="32"/>
        </w:rPr>
        <w:t>202</w:t>
      </w:r>
      <w:r w:rsidR="00FC29EA" w:rsidRPr="001A6D77">
        <w:rPr>
          <w:rStyle w:val="ac"/>
          <w:rFonts w:ascii="仿宋" w:eastAsia="仿宋" w:hAnsi="仿宋"/>
          <w:szCs w:val="32"/>
        </w:rPr>
        <w:t>5</w:t>
      </w:r>
      <w:r w:rsidRPr="001A6D77">
        <w:rPr>
          <w:rStyle w:val="ac"/>
          <w:rFonts w:ascii="仿宋" w:eastAsia="仿宋" w:hAnsi="仿宋" w:hint="eastAsia"/>
          <w:szCs w:val="32"/>
        </w:rPr>
        <w:t xml:space="preserve">年，全省降水量、地表水资源量、地下水资源量和水资源总量均大于多年平均值。                                                                          </w:t>
      </w:r>
    </w:p>
    <w:p w:rsidR="00480883" w:rsidRPr="001A6D77" w:rsidRDefault="00480883" w:rsidP="00480883">
      <w:pPr>
        <w:tabs>
          <w:tab w:val="left" w:pos="525"/>
          <w:tab w:val="left" w:pos="7560"/>
        </w:tabs>
        <w:spacing w:line="560" w:lineRule="exact"/>
        <w:ind w:right="15" w:firstLineChars="200" w:firstLine="622"/>
        <w:rPr>
          <w:rFonts w:ascii="仿宋" w:eastAsia="仿宋" w:hAnsi="仿宋"/>
          <w:b/>
          <w:sz w:val="32"/>
          <w:szCs w:val="32"/>
        </w:rPr>
      </w:pPr>
      <w:r w:rsidRPr="001A6D77">
        <w:rPr>
          <w:rFonts w:ascii="仿宋" w:eastAsia="仿宋" w:hAnsi="仿宋" w:hint="eastAsia"/>
          <w:b/>
          <w:sz w:val="32"/>
          <w:szCs w:val="32"/>
        </w:rPr>
        <w:t>（一）降水量</w:t>
      </w:r>
    </w:p>
    <w:p w:rsidR="00FC29EA" w:rsidRPr="001A6D77" w:rsidRDefault="00FC29EA" w:rsidP="00FC29EA">
      <w:pPr>
        <w:tabs>
          <w:tab w:val="left" w:pos="0"/>
          <w:tab w:val="left" w:pos="7560"/>
        </w:tabs>
        <w:snapToGrid w:val="0"/>
        <w:spacing w:line="560" w:lineRule="exact"/>
        <w:ind w:right="17" w:firstLineChars="200" w:firstLine="620"/>
        <w:rPr>
          <w:rStyle w:val="ac"/>
          <w:rFonts w:ascii="仿宋" w:eastAsia="仿宋" w:hAnsi="仿宋"/>
          <w:szCs w:val="32"/>
        </w:rPr>
      </w:pPr>
      <w:r w:rsidRPr="001A6D77">
        <w:rPr>
          <w:rStyle w:val="ac"/>
          <w:rFonts w:ascii="仿宋" w:eastAsia="仿宋" w:hAnsi="仿宋" w:hint="eastAsia"/>
          <w:szCs w:val="32"/>
        </w:rPr>
        <w:t>2025年，全省平均降水量744.1 mm，降水总量1080.89亿m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Style w:val="ac"/>
          <w:rFonts w:ascii="仿宋" w:eastAsia="仿宋" w:hAnsi="仿宋" w:hint="eastAsia"/>
          <w:szCs w:val="32"/>
        </w:rPr>
        <w:t>，</w:t>
      </w:r>
      <w:r w:rsidRPr="001A6D77">
        <w:rPr>
          <w:rFonts w:ascii="仿宋" w:eastAsia="仿宋" w:hAnsi="仿宋" w:hint="eastAsia"/>
          <w:sz w:val="32"/>
          <w:szCs w:val="32"/>
        </w:rPr>
        <w:t>比多年平</w:t>
      </w:r>
      <w:r w:rsidRPr="001A6D77">
        <w:rPr>
          <w:rStyle w:val="ac"/>
          <w:rFonts w:ascii="仿宋" w:eastAsia="仿宋" w:hAnsi="仿宋" w:hint="eastAsia"/>
          <w:szCs w:val="32"/>
        </w:rPr>
        <w:t>均值多10.4%，比上年少18.9%，</w:t>
      </w:r>
      <w:r w:rsidRPr="001A6D77">
        <w:rPr>
          <w:rFonts w:ascii="仿宋" w:eastAsia="仿宋" w:hAnsi="仿宋" w:hint="eastAsia"/>
          <w:sz w:val="32"/>
          <w:szCs w:val="32"/>
        </w:rPr>
        <w:t>时空分布差异较大。</w:t>
      </w:r>
    </w:p>
    <w:p w:rsidR="00225060" w:rsidRPr="001A6D77" w:rsidRDefault="00FC29EA" w:rsidP="00FC29EA">
      <w:pPr>
        <w:tabs>
          <w:tab w:val="left" w:pos="525"/>
          <w:tab w:val="left" w:pos="7560"/>
        </w:tabs>
        <w:spacing w:line="560" w:lineRule="exact"/>
        <w:ind w:right="15" w:firstLineChars="200" w:firstLine="622"/>
        <w:rPr>
          <w:rStyle w:val="ac"/>
          <w:rFonts w:ascii="仿宋" w:eastAsia="仿宋" w:hAnsi="仿宋"/>
        </w:rPr>
      </w:pPr>
      <w:r w:rsidRPr="001A6D77">
        <w:rPr>
          <w:rFonts w:ascii="仿宋" w:eastAsia="仿宋" w:hAnsi="仿宋" w:hint="eastAsia"/>
          <w:b/>
          <w:bCs/>
          <w:sz w:val="32"/>
          <w:szCs w:val="32"/>
        </w:rPr>
        <w:t xml:space="preserve">年内分配  </w:t>
      </w:r>
      <w:r w:rsidRPr="001A6D77">
        <w:rPr>
          <w:rStyle w:val="ac"/>
          <w:rFonts w:ascii="仿宋" w:eastAsia="仿宋" w:hAnsi="仿宋" w:hint="eastAsia"/>
          <w:szCs w:val="32"/>
        </w:rPr>
        <w:t>2025年，汛前1-5月降水量为137.7 mm，占全年18.5%</w:t>
      </w:r>
      <w:r w:rsidRPr="001A6D77">
        <w:rPr>
          <w:rFonts w:ascii="仿宋" w:eastAsia="仿宋" w:hAnsi="仿宋" w:hint="eastAsia"/>
          <w:sz w:val="32"/>
          <w:szCs w:val="32"/>
        </w:rPr>
        <w:t>，</w:t>
      </w:r>
      <w:r w:rsidRPr="001A6D77">
        <w:rPr>
          <w:rStyle w:val="ac"/>
          <w:rFonts w:ascii="仿宋" w:eastAsia="仿宋" w:hAnsi="仿宋" w:hint="eastAsia"/>
          <w:szCs w:val="32"/>
        </w:rPr>
        <w:t>比同期多年平均值多21.4 %；</w:t>
      </w:r>
      <w:r w:rsidRPr="001A6D77">
        <w:rPr>
          <w:rFonts w:ascii="仿宋" w:eastAsia="仿宋" w:hAnsi="仿宋" w:hint="eastAsia"/>
          <w:sz w:val="32"/>
          <w:szCs w:val="32"/>
        </w:rPr>
        <w:t>汛期6-9月降水量为570.6 mm，</w:t>
      </w:r>
      <w:r w:rsidRPr="001A6D77">
        <w:rPr>
          <w:rStyle w:val="ac"/>
          <w:rFonts w:ascii="仿宋" w:eastAsia="仿宋" w:hAnsi="仿宋" w:hint="eastAsia"/>
          <w:szCs w:val="32"/>
        </w:rPr>
        <w:t>占全年76.7%</w:t>
      </w:r>
      <w:r w:rsidRPr="001A6D77">
        <w:rPr>
          <w:rFonts w:ascii="仿宋" w:eastAsia="仿宋" w:hAnsi="仿宋" w:hint="eastAsia"/>
          <w:sz w:val="32"/>
          <w:szCs w:val="32"/>
        </w:rPr>
        <w:t>，比同期多年平均值多14.3%</w:t>
      </w:r>
      <w:r w:rsidRPr="001A6D77">
        <w:rPr>
          <w:rFonts w:ascii="仿宋" w:eastAsia="仿宋" w:hAnsi="仿宋" w:cs="宋体" w:hint="eastAsia"/>
          <w:sz w:val="32"/>
          <w:szCs w:val="32"/>
        </w:rPr>
        <w:t>；主要</w:t>
      </w:r>
      <w:r w:rsidRPr="001A6D77">
        <w:rPr>
          <w:rFonts w:ascii="仿宋" w:eastAsia="仿宋" w:hAnsi="仿宋" w:hint="eastAsia"/>
          <w:sz w:val="32"/>
          <w:szCs w:val="32"/>
        </w:rPr>
        <w:t>降水期</w:t>
      </w:r>
      <w:r w:rsidRPr="001A6D77">
        <w:rPr>
          <w:rFonts w:ascii="仿宋" w:eastAsia="仿宋" w:hAnsi="仿宋" w:cs="宋体" w:hint="eastAsia"/>
          <w:sz w:val="32"/>
          <w:szCs w:val="32"/>
        </w:rPr>
        <w:t>7-8月</w:t>
      </w:r>
      <w:r w:rsidRPr="001A6D77">
        <w:rPr>
          <w:rFonts w:ascii="仿宋" w:eastAsia="仿宋" w:hAnsi="仿宋" w:hint="eastAsia"/>
          <w:sz w:val="32"/>
          <w:szCs w:val="32"/>
        </w:rPr>
        <w:t>降水量为407.4 mm，</w:t>
      </w:r>
      <w:r w:rsidRPr="001A6D77">
        <w:rPr>
          <w:rStyle w:val="ac"/>
          <w:rFonts w:ascii="仿宋" w:eastAsia="仿宋" w:hAnsi="仿宋" w:hint="eastAsia"/>
          <w:szCs w:val="32"/>
        </w:rPr>
        <w:t>占全年54.7%</w:t>
      </w:r>
      <w:r w:rsidRPr="001A6D77">
        <w:rPr>
          <w:rFonts w:ascii="仿宋" w:eastAsia="仿宋" w:hAnsi="仿宋" w:hint="eastAsia"/>
          <w:sz w:val="32"/>
          <w:szCs w:val="32"/>
        </w:rPr>
        <w:t>，比同期多年平均值多18.8%；汛后10-12月降水量为35.8 mm，</w:t>
      </w:r>
      <w:r w:rsidRPr="001A6D77">
        <w:rPr>
          <w:rStyle w:val="ac"/>
          <w:rFonts w:ascii="仿宋" w:eastAsia="仿宋" w:hAnsi="仿宋" w:hint="eastAsia"/>
          <w:szCs w:val="32"/>
        </w:rPr>
        <w:t>占全年4.8%</w:t>
      </w:r>
      <w:r w:rsidRPr="001A6D77">
        <w:rPr>
          <w:rFonts w:ascii="仿宋" w:eastAsia="仿宋" w:hAnsi="仿宋" w:hint="eastAsia"/>
          <w:sz w:val="32"/>
          <w:szCs w:val="32"/>
        </w:rPr>
        <w:t>，比同期多年平均值少41.6%。</w:t>
      </w:r>
    </w:p>
    <w:p w:rsidR="00225060" w:rsidRDefault="00FC29EA" w:rsidP="00225060">
      <w:pPr>
        <w:jc w:val="center"/>
      </w:pPr>
      <w:r>
        <w:rPr>
          <w:noProof/>
        </w:rPr>
        <w:drawing>
          <wp:inline distT="0" distB="0" distL="0" distR="0">
            <wp:extent cx="5724525" cy="242235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422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060" w:rsidRDefault="00225060" w:rsidP="00225060">
      <w:pPr>
        <w:jc w:val="center"/>
      </w:pPr>
    </w:p>
    <w:p w:rsidR="00225060" w:rsidRDefault="00225060" w:rsidP="00225060">
      <w:pPr>
        <w:widowControl/>
        <w:adjustRightInd/>
        <w:spacing w:line="560" w:lineRule="exact"/>
        <w:ind w:firstLineChars="200" w:firstLine="622"/>
        <w:textAlignment w:val="auto"/>
        <w:rPr>
          <w:rFonts w:ascii="仿宋_GB2312" w:eastAsia="仿宋_GB2312"/>
          <w:b/>
          <w:sz w:val="32"/>
          <w:szCs w:val="32"/>
        </w:rPr>
      </w:pPr>
    </w:p>
    <w:p w:rsidR="00FC29EA" w:rsidRPr="001A6D77" w:rsidRDefault="00FC29EA" w:rsidP="00FC29EA">
      <w:pPr>
        <w:widowControl/>
        <w:adjustRightInd/>
        <w:spacing w:line="560" w:lineRule="exact"/>
        <w:ind w:firstLineChars="200" w:firstLine="622"/>
        <w:textAlignment w:val="auto"/>
        <w:rPr>
          <w:rStyle w:val="ac"/>
          <w:rFonts w:ascii="仿宋" w:eastAsia="仿宋" w:hAnsi="仿宋"/>
        </w:rPr>
      </w:pPr>
      <w:r w:rsidRPr="001A6D77">
        <w:rPr>
          <w:rFonts w:ascii="仿宋" w:eastAsia="仿宋" w:hAnsi="仿宋" w:hint="eastAsia"/>
          <w:b/>
          <w:sz w:val="32"/>
          <w:szCs w:val="32"/>
        </w:rPr>
        <w:lastRenderedPageBreak/>
        <w:t xml:space="preserve">地区分布  </w:t>
      </w:r>
      <w:r w:rsidRPr="001A6D77">
        <w:rPr>
          <w:rStyle w:val="ac"/>
          <w:rFonts w:ascii="仿宋" w:eastAsia="仿宋" w:hAnsi="仿宋" w:hint="eastAsia"/>
        </w:rPr>
        <w:t>按流域分析，全省12个水资源三级区，有9个水资源三级区的降水量大于多年平均值，有3个水资源三级区的降水量小于多年平均值。比多年平均值多20%以上的为西拉木伦河及老哈河，降水量为525.6 mm；比多年平均值多10%-20%的为沿黄渤海东部诸河、太子河和丰满以上，降水量分别为909.1 mm、848.9 mm和831.8 mm；比多年平均值多10%以下的为滦河山区、浑河及大辽河干流和沿渤海西部诸河，降水量分别为585.8 mm、764.2 mm和533.8 mm；比多年平均值少10%以下的为柳河口以上和东辽河，降水量分别为603.9 mm和649.6 mm；比多年平均值少10%</w:t>
      </w:r>
      <w:r w:rsidRPr="001A6D77">
        <w:rPr>
          <w:rStyle w:val="ac"/>
          <w:rFonts w:ascii="仿宋" w:eastAsia="仿宋" w:hAnsi="仿宋" w:hint="eastAsia"/>
          <w:lang w:eastAsia="zh"/>
        </w:rPr>
        <w:t>以上</w:t>
      </w:r>
      <w:r w:rsidRPr="001A6D77">
        <w:rPr>
          <w:rStyle w:val="ac"/>
          <w:rFonts w:ascii="仿宋" w:eastAsia="仿宋" w:hAnsi="仿宋" w:hint="eastAsia"/>
        </w:rPr>
        <w:t>的为柳河口以下，降水量为479.7 mm。</w:t>
      </w:r>
    </w:p>
    <w:p w:rsidR="00FC29EA" w:rsidRPr="001A6D77" w:rsidRDefault="00FC29EA" w:rsidP="00FC29EA">
      <w:pPr>
        <w:tabs>
          <w:tab w:val="left" w:pos="0"/>
          <w:tab w:val="left" w:pos="525"/>
          <w:tab w:val="left" w:pos="7560"/>
        </w:tabs>
        <w:spacing w:line="560" w:lineRule="exact"/>
        <w:ind w:right="17" w:firstLineChars="200" w:firstLine="620"/>
        <w:rPr>
          <w:rStyle w:val="ac"/>
          <w:rFonts w:ascii="仿宋" w:eastAsia="仿宋" w:hAnsi="仿宋"/>
        </w:rPr>
      </w:pPr>
      <w:r w:rsidRPr="001A6D77">
        <w:rPr>
          <w:rStyle w:val="ac"/>
          <w:rFonts w:ascii="仿宋" w:eastAsia="仿宋" w:hAnsi="仿宋" w:hint="eastAsia"/>
        </w:rPr>
        <w:t>按行政区分析，全省14个市级行政区，有10个市级行政区的降水量大于多年平均值，有4个市级行政区的降水量小于多年平均值。比多年平均值多20%以上的为丹东市、营口市、本溪市和大连市，降水量分别为1321.2 mm、851.6 mm、1052.9 mm和851.4 mm；比多年平均值多10%-20%的为抚顺市，降水量为871.7 mm；比多年平均值多10%以下的为鞍山市、辽阳市、朝阳市、葫芦岛市和铁岭市，降水量分别为837.6 mm、789.3 mm、513.8 mm、610.5 mm和683.1 mm；比多年平均值少10%以下的为沈阳市、阜新市和盘锦市，降水量分别为559.6 mm、442.3 mm和550.6 mm；比多年平均值少10%</w:t>
      </w:r>
      <w:r w:rsidRPr="001A6D77">
        <w:rPr>
          <w:rStyle w:val="ac"/>
          <w:rFonts w:ascii="仿宋" w:eastAsia="仿宋" w:hAnsi="仿宋" w:hint="eastAsia"/>
          <w:lang w:eastAsia="zh"/>
        </w:rPr>
        <w:t>以上</w:t>
      </w:r>
      <w:r w:rsidRPr="001A6D77">
        <w:rPr>
          <w:rStyle w:val="ac"/>
          <w:rFonts w:ascii="仿宋" w:eastAsia="仿宋" w:hAnsi="仿宋" w:hint="eastAsia"/>
        </w:rPr>
        <w:t>的为锦州市，降水量为484.3 mm。</w:t>
      </w:r>
    </w:p>
    <w:p w:rsidR="004957C7" w:rsidRPr="001A6D77" w:rsidRDefault="004957C7">
      <w:pPr>
        <w:jc w:val="center"/>
        <w:rPr>
          <w:rFonts w:ascii="仿宋" w:eastAsia="仿宋" w:hAnsi="仿宋"/>
        </w:rPr>
      </w:pPr>
    </w:p>
    <w:p w:rsidR="00225060" w:rsidRDefault="00225060">
      <w:pPr>
        <w:tabs>
          <w:tab w:val="left" w:pos="0"/>
          <w:tab w:val="left" w:pos="525"/>
          <w:tab w:val="left" w:pos="7560"/>
        </w:tabs>
        <w:spacing w:line="600" w:lineRule="exact"/>
        <w:ind w:right="15" w:firstLine="450"/>
        <w:rPr>
          <w:rFonts w:ascii="宋体" w:hAnsi="宋体"/>
          <w:b/>
          <w:sz w:val="32"/>
          <w:szCs w:val="32"/>
        </w:rPr>
      </w:pPr>
    </w:p>
    <w:p w:rsidR="00225060" w:rsidRDefault="00225060">
      <w:pPr>
        <w:tabs>
          <w:tab w:val="left" w:pos="0"/>
          <w:tab w:val="left" w:pos="525"/>
          <w:tab w:val="left" w:pos="7560"/>
        </w:tabs>
        <w:spacing w:line="600" w:lineRule="exact"/>
        <w:ind w:right="15" w:firstLine="450"/>
        <w:rPr>
          <w:rFonts w:ascii="宋体" w:hAnsi="宋体"/>
          <w:b/>
          <w:sz w:val="32"/>
          <w:szCs w:val="32"/>
        </w:rPr>
      </w:pPr>
    </w:p>
    <w:p w:rsidR="00225060" w:rsidRDefault="00225060">
      <w:pPr>
        <w:tabs>
          <w:tab w:val="left" w:pos="0"/>
          <w:tab w:val="left" w:pos="525"/>
          <w:tab w:val="left" w:pos="7560"/>
        </w:tabs>
        <w:spacing w:line="600" w:lineRule="exact"/>
        <w:ind w:right="15" w:firstLine="450"/>
        <w:rPr>
          <w:rFonts w:ascii="宋体" w:hAnsi="宋体"/>
          <w:b/>
          <w:sz w:val="32"/>
          <w:szCs w:val="32"/>
        </w:rPr>
      </w:pPr>
    </w:p>
    <w:p w:rsidR="004957C7" w:rsidRPr="001A6D77" w:rsidRDefault="0057147F">
      <w:pPr>
        <w:tabs>
          <w:tab w:val="left" w:pos="0"/>
          <w:tab w:val="left" w:pos="525"/>
          <w:tab w:val="left" w:pos="7560"/>
        </w:tabs>
        <w:spacing w:line="600" w:lineRule="exact"/>
        <w:ind w:right="15" w:firstLine="450"/>
        <w:rPr>
          <w:rFonts w:ascii="仿宋" w:eastAsia="仿宋" w:hAnsi="仿宋"/>
          <w:b/>
          <w:sz w:val="32"/>
          <w:szCs w:val="32"/>
        </w:rPr>
      </w:pPr>
      <w:r w:rsidRPr="001A6D77">
        <w:rPr>
          <w:rFonts w:ascii="仿宋" w:eastAsia="仿宋" w:hAnsi="仿宋" w:hint="eastAsia"/>
          <w:b/>
          <w:sz w:val="32"/>
          <w:szCs w:val="32"/>
        </w:rPr>
        <w:lastRenderedPageBreak/>
        <w:t>（二）地表水资源</w:t>
      </w:r>
    </w:p>
    <w:p w:rsidR="00FC29EA" w:rsidRPr="001A6D77" w:rsidRDefault="00FC29EA" w:rsidP="00FC29EA">
      <w:pPr>
        <w:spacing w:line="560" w:lineRule="exact"/>
        <w:ind w:firstLineChars="200" w:firstLine="622"/>
        <w:rPr>
          <w:rFonts w:ascii="仿宋" w:eastAsia="仿宋" w:hAnsi="仿宋" w:cs="宋体"/>
          <w:sz w:val="32"/>
          <w:szCs w:val="32"/>
        </w:rPr>
      </w:pPr>
      <w:r w:rsidRPr="001A6D77">
        <w:rPr>
          <w:rFonts w:ascii="仿宋" w:eastAsia="仿宋" w:hAnsi="仿宋" w:hint="eastAsia"/>
          <w:b/>
          <w:sz w:val="32"/>
          <w:szCs w:val="32"/>
        </w:rPr>
        <w:t xml:space="preserve">地表水资源量  </w:t>
      </w:r>
      <w:r w:rsidRPr="001A6D77">
        <w:rPr>
          <w:rStyle w:val="ac"/>
          <w:rFonts w:ascii="仿宋" w:eastAsia="仿宋" w:hAnsi="仿宋" w:hint="eastAsia"/>
        </w:rPr>
        <w:t>是指河流、湖泊等地表水体逐年更新的动态水量，即天然河川径流量。202</w:t>
      </w:r>
      <w:r w:rsidRPr="001A6D77">
        <w:rPr>
          <w:rStyle w:val="ac"/>
          <w:rFonts w:ascii="仿宋" w:eastAsia="仿宋" w:hAnsi="仿宋"/>
        </w:rPr>
        <w:t>5</w:t>
      </w:r>
      <w:r w:rsidRPr="001A6D77">
        <w:rPr>
          <w:rStyle w:val="ac"/>
          <w:rFonts w:ascii="仿宋" w:eastAsia="仿宋" w:hAnsi="仿宋" w:hint="eastAsia"/>
        </w:rPr>
        <w:t>年全省地表水资源量</w:t>
      </w:r>
      <w:r w:rsidRPr="001A6D77">
        <w:rPr>
          <w:rStyle w:val="ac"/>
          <w:rFonts w:ascii="仿宋" w:eastAsia="仿宋" w:hAnsi="仿宋"/>
        </w:rPr>
        <w:t>366.62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Style w:val="ac"/>
          <w:rFonts w:ascii="仿宋" w:eastAsia="仿宋" w:hAnsi="仿宋" w:hint="eastAsia"/>
        </w:rPr>
        <w:t>，折合年径流深</w:t>
      </w:r>
      <w:r w:rsidRPr="001A6D77">
        <w:rPr>
          <w:rStyle w:val="ac"/>
          <w:rFonts w:ascii="仿宋" w:eastAsia="仿宋" w:hAnsi="仿宋"/>
        </w:rPr>
        <w:t>252.4</w:t>
      </w:r>
      <w:r w:rsidRPr="001A6D77">
        <w:rPr>
          <w:rStyle w:val="ac"/>
          <w:rFonts w:ascii="仿宋" w:eastAsia="仿宋" w:hAnsi="仿宋" w:hint="eastAsia"/>
        </w:rPr>
        <w:t xml:space="preserve"> mm，比多年平均值多</w:t>
      </w:r>
      <w:r w:rsidRPr="001A6D77">
        <w:rPr>
          <w:rStyle w:val="ac"/>
          <w:rFonts w:ascii="仿宋" w:eastAsia="仿宋" w:hAnsi="仿宋"/>
        </w:rPr>
        <w:t>24.3</w:t>
      </w:r>
      <w:r w:rsidRPr="001A6D77">
        <w:rPr>
          <w:rStyle w:val="ac"/>
          <w:rFonts w:ascii="仿宋" w:eastAsia="仿宋" w:hAnsi="仿宋" w:hint="eastAsia"/>
        </w:rPr>
        <w:t>%</w:t>
      </w:r>
      <w:r w:rsidRPr="001A6D77">
        <w:rPr>
          <w:rFonts w:ascii="仿宋" w:eastAsia="仿宋" w:hAnsi="仿宋" w:hint="eastAsia"/>
          <w:sz w:val="32"/>
          <w:szCs w:val="32"/>
        </w:rPr>
        <w:t>。</w:t>
      </w:r>
    </w:p>
    <w:p w:rsidR="00FC29EA" w:rsidRPr="001A6D77" w:rsidRDefault="00FC29EA" w:rsidP="00FC29EA">
      <w:pPr>
        <w:widowControl/>
        <w:adjustRightInd/>
        <w:spacing w:line="560" w:lineRule="exact"/>
        <w:ind w:firstLineChars="200" w:firstLine="620"/>
        <w:textAlignment w:val="auto"/>
        <w:rPr>
          <w:rStyle w:val="ac"/>
          <w:rFonts w:ascii="仿宋" w:eastAsia="仿宋" w:hAnsi="仿宋"/>
        </w:rPr>
      </w:pPr>
      <w:r w:rsidRPr="001A6D77">
        <w:rPr>
          <w:rStyle w:val="ac"/>
          <w:rFonts w:ascii="仿宋" w:eastAsia="仿宋" w:hAnsi="仿宋" w:hint="eastAsia"/>
        </w:rPr>
        <w:t>按流域分析，全省12个水资源三级区，有1</w:t>
      </w:r>
      <w:r w:rsidRPr="001A6D77">
        <w:rPr>
          <w:rStyle w:val="ac"/>
          <w:rFonts w:ascii="仿宋" w:eastAsia="仿宋" w:hAnsi="仿宋"/>
        </w:rPr>
        <w:t>0</w:t>
      </w:r>
      <w:r w:rsidRPr="001A6D77">
        <w:rPr>
          <w:rStyle w:val="ac"/>
          <w:rFonts w:ascii="仿宋" w:eastAsia="仿宋" w:hAnsi="仿宋" w:hint="eastAsia"/>
        </w:rPr>
        <w:t>个水资源三级区的地表水资源量大于多年平均值，有</w:t>
      </w:r>
      <w:r w:rsidRPr="001A6D77">
        <w:rPr>
          <w:rStyle w:val="ac"/>
          <w:rFonts w:ascii="仿宋" w:eastAsia="仿宋" w:hAnsi="仿宋"/>
        </w:rPr>
        <w:t>2</w:t>
      </w:r>
      <w:r w:rsidRPr="001A6D77">
        <w:rPr>
          <w:rStyle w:val="ac"/>
          <w:rFonts w:ascii="仿宋" w:eastAsia="仿宋" w:hAnsi="仿宋" w:hint="eastAsia"/>
        </w:rPr>
        <w:t>个水资源三级区的地表水资源量小于多年平均值。比多年平均值多</w:t>
      </w:r>
      <w:r w:rsidRPr="001A6D77">
        <w:rPr>
          <w:rStyle w:val="ac"/>
          <w:rFonts w:ascii="仿宋" w:eastAsia="仿宋" w:hAnsi="仿宋"/>
        </w:rPr>
        <w:t>3</w:t>
      </w:r>
      <w:r w:rsidRPr="001A6D77">
        <w:rPr>
          <w:rStyle w:val="ac"/>
          <w:rFonts w:ascii="仿宋" w:eastAsia="仿宋" w:hAnsi="仿宋" w:hint="eastAsia"/>
        </w:rPr>
        <w:t>0%以上的为西拉木伦河及老哈河</w:t>
      </w:r>
      <w:r w:rsidRPr="001A6D77">
        <w:rPr>
          <w:rFonts w:ascii="仿宋" w:eastAsia="仿宋" w:hAnsi="仿宋" w:cs="宋体" w:hint="eastAsia"/>
          <w:sz w:val="32"/>
          <w:szCs w:val="32"/>
        </w:rPr>
        <w:t>，</w:t>
      </w:r>
      <w:r w:rsidRPr="001A6D77">
        <w:rPr>
          <w:rStyle w:val="ac"/>
          <w:rFonts w:ascii="仿宋" w:eastAsia="仿宋" w:hAnsi="仿宋" w:hint="eastAsia"/>
        </w:rPr>
        <w:t>地表水资源量为</w:t>
      </w:r>
      <w:r w:rsidRPr="001A6D77">
        <w:rPr>
          <w:rStyle w:val="ac"/>
          <w:rFonts w:ascii="仿宋" w:eastAsia="仿宋" w:hAnsi="仿宋"/>
        </w:rPr>
        <w:t>1.81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Style w:val="ac"/>
          <w:rFonts w:ascii="仿宋" w:eastAsia="仿宋" w:hAnsi="仿宋" w:hint="eastAsia"/>
        </w:rPr>
        <w:t>；比多年平均值多</w:t>
      </w:r>
      <w:r w:rsidRPr="001A6D77">
        <w:rPr>
          <w:rStyle w:val="ac"/>
          <w:rFonts w:ascii="仿宋" w:eastAsia="仿宋" w:hAnsi="仿宋"/>
        </w:rPr>
        <w:t>2</w:t>
      </w:r>
      <w:r w:rsidRPr="001A6D77">
        <w:rPr>
          <w:rStyle w:val="ac"/>
          <w:rFonts w:ascii="仿宋" w:eastAsia="仿宋" w:hAnsi="仿宋" w:hint="eastAsia"/>
        </w:rPr>
        <w:t>0%-</w:t>
      </w:r>
      <w:r w:rsidRPr="001A6D77">
        <w:rPr>
          <w:rStyle w:val="ac"/>
          <w:rFonts w:ascii="仿宋" w:eastAsia="仿宋" w:hAnsi="仿宋"/>
        </w:rPr>
        <w:t>3</w:t>
      </w:r>
      <w:r w:rsidRPr="001A6D77">
        <w:rPr>
          <w:rStyle w:val="ac"/>
          <w:rFonts w:ascii="仿宋" w:eastAsia="仿宋" w:hAnsi="仿宋" w:hint="eastAsia"/>
        </w:rPr>
        <w:t>0%的为丰满以上、东辽河和柳河口以上，地表水资源量分别为1.6</w:t>
      </w:r>
      <w:r w:rsidRPr="001A6D77">
        <w:rPr>
          <w:rStyle w:val="ac"/>
          <w:rFonts w:ascii="仿宋" w:eastAsia="仿宋" w:hAnsi="仿宋"/>
        </w:rPr>
        <w:t>6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Fonts w:ascii="仿宋" w:eastAsia="仿宋" w:hAnsi="仿宋" w:hint="eastAsia"/>
          <w:sz w:val="32"/>
          <w:szCs w:val="32"/>
        </w:rPr>
        <w:t>、0</w:t>
      </w:r>
      <w:r w:rsidRPr="001A6D77">
        <w:rPr>
          <w:rFonts w:ascii="仿宋" w:eastAsia="仿宋" w:hAnsi="仿宋"/>
          <w:sz w:val="32"/>
          <w:szCs w:val="32"/>
        </w:rPr>
        <w:t>.71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Style w:val="ac"/>
          <w:rFonts w:ascii="仿宋" w:eastAsia="仿宋" w:hAnsi="仿宋" w:hint="eastAsia"/>
        </w:rPr>
        <w:t>和</w:t>
      </w:r>
      <w:r w:rsidRPr="001A6D77">
        <w:rPr>
          <w:rStyle w:val="ac"/>
          <w:rFonts w:ascii="仿宋" w:eastAsia="仿宋" w:hAnsi="仿宋"/>
        </w:rPr>
        <w:t>32.59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Style w:val="ac"/>
          <w:rFonts w:ascii="仿宋" w:eastAsia="仿宋" w:hAnsi="仿宋" w:hint="eastAsia"/>
        </w:rPr>
        <w:t>；比多年平均值多</w:t>
      </w:r>
      <w:r w:rsidRPr="001A6D77">
        <w:rPr>
          <w:rStyle w:val="ac"/>
          <w:rFonts w:ascii="仿宋" w:eastAsia="仿宋" w:hAnsi="仿宋"/>
        </w:rPr>
        <w:t>1</w:t>
      </w:r>
      <w:r w:rsidRPr="001A6D77">
        <w:rPr>
          <w:rStyle w:val="ac"/>
          <w:rFonts w:ascii="仿宋" w:eastAsia="仿宋" w:hAnsi="仿宋" w:hint="eastAsia"/>
        </w:rPr>
        <w:t>0%-</w:t>
      </w:r>
      <w:r w:rsidRPr="001A6D77">
        <w:rPr>
          <w:rStyle w:val="ac"/>
          <w:rFonts w:ascii="仿宋" w:eastAsia="仿宋" w:hAnsi="仿宋"/>
        </w:rPr>
        <w:t>2</w:t>
      </w:r>
      <w:r w:rsidRPr="001A6D77">
        <w:rPr>
          <w:rStyle w:val="ac"/>
          <w:rFonts w:ascii="仿宋" w:eastAsia="仿宋" w:hAnsi="仿宋" w:hint="eastAsia"/>
        </w:rPr>
        <w:t>0%的为沿黄渤海东部诸河、浑河及大辽河干流和太子河，地表水资源量分别为</w:t>
      </w:r>
      <w:r w:rsidRPr="001A6D77">
        <w:rPr>
          <w:rStyle w:val="ac"/>
          <w:rFonts w:ascii="仿宋" w:eastAsia="仿宋" w:hAnsi="仿宋"/>
        </w:rPr>
        <w:t>83.20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Style w:val="ac"/>
          <w:rFonts w:ascii="仿宋" w:eastAsia="仿宋" w:hAnsi="仿宋" w:hint="eastAsia"/>
        </w:rPr>
        <w:t>、</w:t>
      </w:r>
      <w:r w:rsidRPr="001A6D77">
        <w:rPr>
          <w:rStyle w:val="ac"/>
          <w:rFonts w:ascii="仿宋" w:eastAsia="仿宋" w:hAnsi="仿宋"/>
        </w:rPr>
        <w:t>32.31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Style w:val="ac"/>
          <w:rFonts w:ascii="仿宋" w:eastAsia="仿宋" w:hAnsi="仿宋" w:hint="eastAsia"/>
        </w:rPr>
        <w:t>和</w:t>
      </w:r>
      <w:r w:rsidRPr="001A6D77">
        <w:rPr>
          <w:rStyle w:val="ac"/>
          <w:rFonts w:ascii="仿宋" w:eastAsia="仿宋" w:hAnsi="仿宋"/>
        </w:rPr>
        <w:t>38.92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Style w:val="ac"/>
          <w:rFonts w:ascii="仿宋" w:eastAsia="仿宋" w:hAnsi="仿宋" w:hint="eastAsia"/>
        </w:rPr>
        <w:t>；比多年平均值多</w:t>
      </w:r>
      <w:r w:rsidRPr="001A6D77">
        <w:rPr>
          <w:rStyle w:val="ac"/>
          <w:rFonts w:ascii="仿宋" w:eastAsia="仿宋" w:hAnsi="仿宋"/>
        </w:rPr>
        <w:t>1</w:t>
      </w:r>
      <w:r w:rsidRPr="001A6D77">
        <w:rPr>
          <w:rStyle w:val="ac"/>
          <w:rFonts w:ascii="仿宋" w:eastAsia="仿宋" w:hAnsi="仿宋" w:hint="eastAsia"/>
        </w:rPr>
        <w:t>0%以下的为柳河口以下，地表水资源量为</w:t>
      </w:r>
      <w:r w:rsidRPr="001A6D77">
        <w:rPr>
          <w:rStyle w:val="ac"/>
          <w:rFonts w:ascii="仿宋" w:eastAsia="仿宋" w:hAnsi="仿宋"/>
        </w:rPr>
        <w:t>8.31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Style w:val="ac"/>
          <w:rFonts w:ascii="仿宋" w:eastAsia="仿宋" w:hAnsi="仿宋" w:hint="eastAsia"/>
        </w:rPr>
        <w:t>；比多年平均值少1</w:t>
      </w:r>
      <w:r w:rsidRPr="001A6D77">
        <w:rPr>
          <w:rStyle w:val="ac"/>
          <w:rFonts w:ascii="仿宋" w:eastAsia="仿宋" w:hAnsi="仿宋"/>
        </w:rPr>
        <w:t>0%</w:t>
      </w:r>
      <w:r w:rsidRPr="001A6D77">
        <w:rPr>
          <w:rStyle w:val="ac"/>
          <w:rFonts w:ascii="仿宋" w:eastAsia="仿宋" w:hAnsi="仿宋" w:hint="eastAsia"/>
          <w:lang w:eastAsia="zh"/>
        </w:rPr>
        <w:t>-20%</w:t>
      </w:r>
      <w:r w:rsidRPr="001A6D77">
        <w:rPr>
          <w:rStyle w:val="ac"/>
          <w:rFonts w:ascii="仿宋" w:eastAsia="仿宋" w:hAnsi="仿宋" w:hint="eastAsia"/>
        </w:rPr>
        <w:t>的为沿渤海西部诸河</w:t>
      </w:r>
      <w:r w:rsidRPr="001A6D77">
        <w:rPr>
          <w:rStyle w:val="ac"/>
          <w:rFonts w:ascii="仿宋" w:eastAsia="仿宋" w:hAnsi="仿宋" w:hint="eastAsia"/>
          <w:lang w:eastAsia="zh"/>
        </w:rPr>
        <w:t>，</w:t>
      </w:r>
      <w:r w:rsidRPr="001A6D77">
        <w:rPr>
          <w:rStyle w:val="ac"/>
          <w:rFonts w:ascii="仿宋" w:eastAsia="仿宋" w:hAnsi="仿宋" w:hint="eastAsia"/>
        </w:rPr>
        <w:t>地表水资源量为</w:t>
      </w:r>
      <w:r w:rsidRPr="001A6D77">
        <w:rPr>
          <w:rStyle w:val="ac"/>
          <w:rFonts w:ascii="仿宋" w:eastAsia="仿宋" w:hAnsi="仿宋"/>
        </w:rPr>
        <w:t>27.48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Fonts w:ascii="仿宋" w:eastAsia="仿宋" w:hAnsi="仿宋" w:hint="eastAsia"/>
          <w:sz w:val="32"/>
          <w:szCs w:val="32"/>
          <w:lang w:eastAsia="zh"/>
        </w:rPr>
        <w:t>；比多年平均值少20%以上的为滦河山区，</w:t>
      </w:r>
      <w:r w:rsidRPr="001A6D77">
        <w:rPr>
          <w:rStyle w:val="ac"/>
          <w:rFonts w:ascii="仿宋" w:eastAsia="仿宋" w:hAnsi="仿宋" w:hint="eastAsia"/>
        </w:rPr>
        <w:t>地表水资源量为</w:t>
      </w:r>
      <w:r w:rsidRPr="001A6D77">
        <w:rPr>
          <w:rStyle w:val="ac"/>
          <w:rFonts w:ascii="仿宋" w:eastAsia="仿宋" w:hAnsi="仿宋"/>
        </w:rPr>
        <w:t>1.31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Style w:val="ac"/>
          <w:rFonts w:ascii="仿宋" w:eastAsia="仿宋" w:hAnsi="仿宋" w:hint="eastAsia"/>
        </w:rPr>
        <w:t>。</w:t>
      </w:r>
    </w:p>
    <w:p w:rsidR="00FC29EA" w:rsidRPr="001A6D77" w:rsidRDefault="00FC29EA" w:rsidP="00FC29EA">
      <w:pPr>
        <w:spacing w:line="560" w:lineRule="exact"/>
        <w:ind w:firstLineChars="200" w:firstLine="620"/>
        <w:rPr>
          <w:rFonts w:ascii="仿宋" w:eastAsia="仿宋" w:hAnsi="仿宋" w:cs="宋体"/>
          <w:szCs w:val="24"/>
        </w:rPr>
      </w:pPr>
      <w:r w:rsidRPr="001A6D77">
        <w:rPr>
          <w:rStyle w:val="ac"/>
          <w:rFonts w:ascii="仿宋" w:eastAsia="仿宋" w:hAnsi="仿宋" w:hint="eastAsia"/>
        </w:rPr>
        <w:t>按行政区分析，全省14个市级行政区，有1</w:t>
      </w:r>
      <w:r w:rsidRPr="001A6D77">
        <w:rPr>
          <w:rStyle w:val="ac"/>
          <w:rFonts w:ascii="仿宋" w:eastAsia="仿宋" w:hAnsi="仿宋"/>
        </w:rPr>
        <w:t>1</w:t>
      </w:r>
      <w:r w:rsidRPr="001A6D77">
        <w:rPr>
          <w:rStyle w:val="ac"/>
          <w:rFonts w:ascii="仿宋" w:eastAsia="仿宋" w:hAnsi="仿宋" w:hint="eastAsia"/>
        </w:rPr>
        <w:t>个市级行政区的地表水资源量大于多年平均值，有</w:t>
      </w:r>
      <w:r w:rsidRPr="001A6D77">
        <w:rPr>
          <w:rStyle w:val="ac"/>
          <w:rFonts w:ascii="仿宋" w:eastAsia="仿宋" w:hAnsi="仿宋"/>
        </w:rPr>
        <w:t>3</w:t>
      </w:r>
      <w:r w:rsidRPr="001A6D77">
        <w:rPr>
          <w:rStyle w:val="ac"/>
          <w:rFonts w:ascii="仿宋" w:eastAsia="仿宋" w:hAnsi="仿宋" w:hint="eastAsia"/>
        </w:rPr>
        <w:t>个市级行政区的地表水资源量小于多年平均值。比多年平均值多</w:t>
      </w:r>
      <w:r w:rsidRPr="001A6D77">
        <w:rPr>
          <w:rStyle w:val="ac"/>
          <w:rFonts w:ascii="仿宋" w:eastAsia="仿宋" w:hAnsi="仿宋"/>
        </w:rPr>
        <w:t>4</w:t>
      </w:r>
      <w:r w:rsidRPr="001A6D77">
        <w:rPr>
          <w:rStyle w:val="ac"/>
          <w:rFonts w:ascii="仿宋" w:eastAsia="仿宋" w:hAnsi="仿宋" w:hint="eastAsia"/>
        </w:rPr>
        <w:t>0%以上的为丹东市，地表水资源量为</w:t>
      </w:r>
      <w:r w:rsidRPr="001A6D77">
        <w:rPr>
          <w:rStyle w:val="ac"/>
          <w:rFonts w:ascii="仿宋" w:eastAsia="仿宋" w:hAnsi="仿宋"/>
        </w:rPr>
        <w:t>122.30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Style w:val="ac"/>
          <w:rFonts w:ascii="仿宋" w:eastAsia="仿宋" w:hAnsi="仿宋" w:hint="eastAsia"/>
        </w:rPr>
        <w:t>；比多年平均值多</w:t>
      </w:r>
      <w:r w:rsidRPr="001A6D77">
        <w:rPr>
          <w:rStyle w:val="ac"/>
          <w:rFonts w:ascii="仿宋" w:eastAsia="仿宋" w:hAnsi="仿宋"/>
        </w:rPr>
        <w:t>30</w:t>
      </w:r>
      <w:r w:rsidRPr="001A6D77">
        <w:rPr>
          <w:rStyle w:val="ac"/>
          <w:rFonts w:ascii="仿宋" w:eastAsia="仿宋" w:hAnsi="仿宋" w:hint="eastAsia"/>
        </w:rPr>
        <w:t>%-</w:t>
      </w:r>
      <w:r w:rsidRPr="001A6D77">
        <w:rPr>
          <w:rStyle w:val="ac"/>
          <w:rFonts w:ascii="仿宋" w:eastAsia="仿宋" w:hAnsi="仿宋"/>
        </w:rPr>
        <w:t>4</w:t>
      </w:r>
      <w:r w:rsidRPr="001A6D77">
        <w:rPr>
          <w:rStyle w:val="ac"/>
          <w:rFonts w:ascii="仿宋" w:eastAsia="仿宋" w:hAnsi="仿宋" w:hint="eastAsia"/>
        </w:rPr>
        <w:t>0%的为营口市、沈阳市和本溪市，地表水资源量分别为</w:t>
      </w:r>
      <w:r w:rsidRPr="001A6D77">
        <w:rPr>
          <w:rStyle w:val="ac"/>
          <w:rFonts w:ascii="仿宋" w:eastAsia="仿宋" w:hAnsi="仿宋"/>
        </w:rPr>
        <w:t>13.04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Fonts w:ascii="仿宋" w:eastAsia="仿宋" w:hAnsi="仿宋" w:hint="eastAsia"/>
          <w:sz w:val="32"/>
          <w:szCs w:val="32"/>
        </w:rPr>
        <w:t>、</w:t>
      </w:r>
      <w:r w:rsidRPr="001A6D77">
        <w:rPr>
          <w:rStyle w:val="ac"/>
          <w:rFonts w:ascii="仿宋" w:eastAsia="仿宋" w:hAnsi="仿宋"/>
        </w:rPr>
        <w:t>15.88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Style w:val="ac"/>
          <w:rFonts w:ascii="仿宋" w:eastAsia="仿宋" w:hAnsi="仿宋" w:hint="eastAsia"/>
        </w:rPr>
        <w:t>和</w:t>
      </w:r>
      <w:r w:rsidRPr="001A6D77">
        <w:rPr>
          <w:rStyle w:val="ac"/>
          <w:rFonts w:ascii="仿宋" w:eastAsia="仿宋" w:hAnsi="仿宋"/>
        </w:rPr>
        <w:t>44.09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Style w:val="ac"/>
          <w:rFonts w:ascii="仿宋" w:eastAsia="仿宋" w:hAnsi="仿宋" w:hint="eastAsia"/>
        </w:rPr>
        <w:t>；比多年平均值多</w:t>
      </w:r>
      <w:r w:rsidRPr="001A6D77">
        <w:rPr>
          <w:rStyle w:val="ac"/>
          <w:rFonts w:ascii="仿宋" w:eastAsia="仿宋" w:hAnsi="仿宋"/>
        </w:rPr>
        <w:t>20</w:t>
      </w:r>
      <w:r w:rsidRPr="001A6D77">
        <w:rPr>
          <w:rStyle w:val="ac"/>
          <w:rFonts w:ascii="仿宋" w:eastAsia="仿宋" w:hAnsi="仿宋" w:hint="eastAsia"/>
        </w:rPr>
        <w:t>%-</w:t>
      </w:r>
      <w:r w:rsidRPr="001A6D77">
        <w:rPr>
          <w:rStyle w:val="ac"/>
          <w:rFonts w:ascii="仿宋" w:eastAsia="仿宋" w:hAnsi="仿宋"/>
        </w:rPr>
        <w:t>30</w:t>
      </w:r>
      <w:r w:rsidRPr="001A6D77">
        <w:rPr>
          <w:rStyle w:val="ac"/>
          <w:rFonts w:ascii="仿宋" w:eastAsia="仿宋" w:hAnsi="仿宋" w:hint="eastAsia"/>
        </w:rPr>
        <w:t>%的为盘锦市和大连市，地表水资源量分别为</w:t>
      </w:r>
      <w:r w:rsidRPr="001A6D77">
        <w:rPr>
          <w:rStyle w:val="ac"/>
          <w:rFonts w:ascii="仿宋" w:eastAsia="仿宋" w:hAnsi="仿宋"/>
        </w:rPr>
        <w:t>2.90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Style w:val="ac"/>
          <w:rFonts w:ascii="仿宋" w:eastAsia="仿宋" w:hAnsi="仿宋" w:hint="eastAsia"/>
        </w:rPr>
        <w:t>和</w:t>
      </w:r>
      <w:r w:rsidRPr="001A6D77">
        <w:rPr>
          <w:rStyle w:val="ac"/>
          <w:rFonts w:ascii="仿宋" w:eastAsia="仿宋" w:hAnsi="仿宋"/>
        </w:rPr>
        <w:t>36.74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Style w:val="ac"/>
          <w:rFonts w:ascii="仿宋" w:eastAsia="仿宋" w:hAnsi="仿宋" w:hint="eastAsia"/>
        </w:rPr>
        <w:t>；比多年平均值多</w:t>
      </w:r>
      <w:r w:rsidRPr="001A6D77">
        <w:rPr>
          <w:rStyle w:val="ac"/>
          <w:rFonts w:ascii="仿宋" w:eastAsia="仿宋" w:hAnsi="仿宋"/>
        </w:rPr>
        <w:t>1</w:t>
      </w:r>
      <w:r w:rsidRPr="001A6D77">
        <w:rPr>
          <w:rStyle w:val="ac"/>
          <w:rFonts w:ascii="仿宋" w:eastAsia="仿宋" w:hAnsi="仿宋" w:hint="eastAsia"/>
        </w:rPr>
        <w:t>0</w:t>
      </w:r>
      <w:r w:rsidRPr="001A6D77">
        <w:rPr>
          <w:rStyle w:val="ac"/>
          <w:rFonts w:ascii="仿宋" w:eastAsia="仿宋" w:hAnsi="仿宋"/>
        </w:rPr>
        <w:t>%-2</w:t>
      </w:r>
      <w:r w:rsidRPr="001A6D77">
        <w:rPr>
          <w:rStyle w:val="ac"/>
          <w:rFonts w:ascii="仿宋" w:eastAsia="仿宋" w:hAnsi="仿宋" w:hint="eastAsia"/>
        </w:rPr>
        <w:t>0%的为抚顺市、辽阳市、铁岭市和阜新市，地表水资源量分别为</w:t>
      </w:r>
      <w:r w:rsidRPr="001A6D77">
        <w:rPr>
          <w:rStyle w:val="ac"/>
          <w:rFonts w:ascii="仿宋" w:eastAsia="仿宋" w:hAnsi="仿宋"/>
        </w:rPr>
        <w:t>36.66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Fonts w:ascii="仿宋" w:eastAsia="仿宋" w:hAnsi="仿宋" w:hint="eastAsia"/>
          <w:sz w:val="32"/>
          <w:szCs w:val="32"/>
        </w:rPr>
        <w:t>、</w:t>
      </w:r>
      <w:r w:rsidRPr="001A6D77">
        <w:rPr>
          <w:rStyle w:val="ac"/>
          <w:rFonts w:ascii="仿宋" w:eastAsia="仿宋" w:hAnsi="仿宋"/>
        </w:rPr>
        <w:t>10.75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Fonts w:ascii="仿宋" w:eastAsia="仿宋" w:hAnsi="仿宋" w:hint="eastAsia"/>
          <w:sz w:val="32"/>
          <w:szCs w:val="32"/>
        </w:rPr>
        <w:t>、</w:t>
      </w:r>
      <w:r w:rsidRPr="001A6D77">
        <w:rPr>
          <w:rStyle w:val="ac"/>
          <w:rFonts w:ascii="仿宋" w:eastAsia="仿宋" w:hAnsi="仿宋"/>
        </w:rPr>
        <w:t>22.09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Fonts w:ascii="仿宋" w:eastAsia="仿宋" w:hAnsi="仿宋" w:hint="eastAsia"/>
          <w:sz w:val="32"/>
          <w:szCs w:val="32"/>
        </w:rPr>
        <w:t>和</w:t>
      </w:r>
      <w:r w:rsidRPr="001A6D77">
        <w:rPr>
          <w:rStyle w:val="ac"/>
          <w:rFonts w:ascii="仿宋" w:eastAsia="仿宋" w:hAnsi="仿宋"/>
        </w:rPr>
        <w:t>4.97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Style w:val="ac"/>
          <w:rFonts w:ascii="仿宋" w:eastAsia="仿宋" w:hAnsi="仿宋" w:hint="eastAsia"/>
        </w:rPr>
        <w:t>；比多年平均值多</w:t>
      </w:r>
      <w:r w:rsidRPr="001A6D77">
        <w:rPr>
          <w:rStyle w:val="ac"/>
          <w:rFonts w:ascii="仿宋" w:eastAsia="仿宋" w:hAnsi="仿宋"/>
        </w:rPr>
        <w:t>1</w:t>
      </w:r>
      <w:r w:rsidRPr="001A6D77">
        <w:rPr>
          <w:rStyle w:val="ac"/>
          <w:rFonts w:ascii="仿宋" w:eastAsia="仿宋" w:hAnsi="仿宋" w:hint="eastAsia"/>
        </w:rPr>
        <w:t>0</w:t>
      </w:r>
      <w:r w:rsidRPr="001A6D77">
        <w:rPr>
          <w:rStyle w:val="ac"/>
          <w:rFonts w:ascii="仿宋" w:eastAsia="仿宋" w:hAnsi="仿宋"/>
        </w:rPr>
        <w:t>%</w:t>
      </w:r>
      <w:r w:rsidRPr="001A6D77">
        <w:rPr>
          <w:rStyle w:val="ac"/>
          <w:rFonts w:ascii="仿宋" w:eastAsia="仿宋" w:hAnsi="仿宋" w:hint="eastAsia"/>
        </w:rPr>
        <w:t>以下</w:t>
      </w:r>
      <w:r w:rsidRPr="001A6D77">
        <w:rPr>
          <w:rStyle w:val="ac"/>
          <w:rFonts w:ascii="仿宋" w:eastAsia="仿宋" w:hAnsi="仿宋"/>
        </w:rPr>
        <w:t>的</w:t>
      </w:r>
      <w:r w:rsidRPr="001A6D77">
        <w:rPr>
          <w:rStyle w:val="ac"/>
          <w:rFonts w:ascii="仿宋" w:eastAsia="仿宋" w:hAnsi="仿宋"/>
        </w:rPr>
        <w:lastRenderedPageBreak/>
        <w:t>为</w:t>
      </w:r>
      <w:r w:rsidRPr="001A6D77">
        <w:rPr>
          <w:rStyle w:val="ac"/>
          <w:rFonts w:ascii="仿宋" w:eastAsia="仿宋" w:hAnsi="仿宋" w:hint="eastAsia"/>
        </w:rPr>
        <w:t>鞍山市，地表水资源量为</w:t>
      </w:r>
      <w:r w:rsidRPr="001A6D77">
        <w:rPr>
          <w:rStyle w:val="ac"/>
          <w:rFonts w:ascii="仿宋" w:eastAsia="仿宋" w:hAnsi="仿宋"/>
        </w:rPr>
        <w:t>26.00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="00996846" w:rsidRPr="001A6D77">
        <w:rPr>
          <w:rStyle w:val="ac"/>
          <w:rFonts w:ascii="仿宋" w:eastAsia="仿宋" w:hAnsi="仿宋" w:hint="eastAsia"/>
        </w:rPr>
        <w:t>；</w:t>
      </w:r>
      <w:r w:rsidRPr="001A6D77">
        <w:rPr>
          <w:rStyle w:val="ac"/>
          <w:rFonts w:ascii="仿宋" w:eastAsia="仿宋" w:hAnsi="仿宋" w:hint="eastAsia"/>
        </w:rPr>
        <w:t>比多年平均值少</w:t>
      </w:r>
      <w:r w:rsidRPr="001A6D77">
        <w:rPr>
          <w:rStyle w:val="ac"/>
          <w:rFonts w:ascii="仿宋" w:eastAsia="仿宋" w:hAnsi="仿宋"/>
        </w:rPr>
        <w:t>1</w:t>
      </w:r>
      <w:r w:rsidRPr="001A6D77">
        <w:rPr>
          <w:rStyle w:val="ac"/>
          <w:rFonts w:ascii="仿宋" w:eastAsia="仿宋" w:hAnsi="仿宋" w:hint="eastAsia"/>
        </w:rPr>
        <w:t>0</w:t>
      </w:r>
      <w:r w:rsidRPr="001A6D77">
        <w:rPr>
          <w:rStyle w:val="ac"/>
          <w:rFonts w:ascii="仿宋" w:eastAsia="仿宋" w:hAnsi="仿宋"/>
        </w:rPr>
        <w:t>%</w:t>
      </w:r>
      <w:r w:rsidRPr="001A6D77">
        <w:rPr>
          <w:rStyle w:val="ac"/>
          <w:rFonts w:ascii="仿宋" w:eastAsia="仿宋" w:hAnsi="仿宋" w:hint="eastAsia"/>
        </w:rPr>
        <w:t>以上</w:t>
      </w:r>
      <w:r w:rsidRPr="001A6D77">
        <w:rPr>
          <w:rStyle w:val="ac"/>
          <w:rFonts w:ascii="仿宋" w:eastAsia="仿宋" w:hAnsi="仿宋"/>
        </w:rPr>
        <w:t>的为</w:t>
      </w:r>
      <w:r w:rsidRPr="001A6D77">
        <w:rPr>
          <w:rStyle w:val="ac"/>
          <w:rFonts w:ascii="仿宋" w:eastAsia="仿宋" w:hAnsi="仿宋" w:hint="eastAsia"/>
        </w:rPr>
        <w:t>朝阳市、锦州市和葫芦岛市，地表水资源量分别为</w:t>
      </w:r>
      <w:r w:rsidRPr="001A6D77">
        <w:rPr>
          <w:rStyle w:val="ac"/>
          <w:rFonts w:ascii="仿宋" w:eastAsia="仿宋" w:hAnsi="仿宋"/>
        </w:rPr>
        <w:t>11.51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Fonts w:ascii="仿宋" w:eastAsia="仿宋" w:hAnsi="仿宋" w:hint="eastAsia"/>
          <w:sz w:val="32"/>
          <w:szCs w:val="32"/>
        </w:rPr>
        <w:t>、</w:t>
      </w:r>
      <w:r w:rsidRPr="001A6D77">
        <w:rPr>
          <w:rStyle w:val="ac"/>
          <w:rFonts w:ascii="仿宋" w:eastAsia="仿宋" w:hAnsi="仿宋"/>
        </w:rPr>
        <w:t>6.17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Fonts w:ascii="仿宋" w:eastAsia="仿宋" w:hAnsi="仿宋" w:hint="eastAsia"/>
          <w:sz w:val="32"/>
          <w:szCs w:val="32"/>
        </w:rPr>
        <w:t>和</w:t>
      </w:r>
      <w:r w:rsidRPr="001A6D77">
        <w:rPr>
          <w:rStyle w:val="ac"/>
          <w:rFonts w:ascii="仿宋" w:eastAsia="仿宋" w:hAnsi="仿宋"/>
        </w:rPr>
        <w:t>13.52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</w:p>
    <w:p w:rsidR="00FC29EA" w:rsidRPr="001A6D77" w:rsidRDefault="00FC29EA" w:rsidP="00FC29EA">
      <w:pPr>
        <w:tabs>
          <w:tab w:val="left" w:pos="525"/>
          <w:tab w:val="left" w:pos="7560"/>
        </w:tabs>
        <w:spacing w:line="560" w:lineRule="exact"/>
        <w:ind w:right="17" w:firstLineChars="200" w:firstLine="622"/>
        <w:rPr>
          <w:rFonts w:ascii="仿宋" w:eastAsia="仿宋" w:hAnsi="仿宋"/>
          <w:sz w:val="32"/>
          <w:szCs w:val="32"/>
        </w:rPr>
      </w:pPr>
      <w:r w:rsidRPr="001A6D77">
        <w:rPr>
          <w:rFonts w:ascii="仿宋" w:eastAsia="仿宋" w:hAnsi="仿宋" w:hint="eastAsia"/>
          <w:b/>
          <w:sz w:val="32"/>
          <w:szCs w:val="32"/>
        </w:rPr>
        <w:t xml:space="preserve">出入境入海水量  </w:t>
      </w:r>
      <w:r w:rsidRPr="001A6D77">
        <w:rPr>
          <w:rFonts w:ascii="仿宋" w:eastAsia="仿宋" w:hAnsi="仿宋" w:hint="eastAsia"/>
          <w:sz w:val="32"/>
          <w:szCs w:val="32"/>
        </w:rPr>
        <w:t>我省入省境河流主要有西辽河、东辽河、柳河、浑江、大凌河支流。2025年入省境水量为64.03亿m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Fonts w:ascii="仿宋" w:eastAsia="仿宋" w:hAnsi="仿宋" w:hint="eastAsia"/>
          <w:sz w:val="32"/>
          <w:szCs w:val="32"/>
        </w:rPr>
        <w:t>，比多年平均值多12.38亿m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Fonts w:ascii="仿宋" w:eastAsia="仿宋" w:hAnsi="仿宋" w:hint="eastAsia"/>
          <w:sz w:val="32"/>
          <w:szCs w:val="32"/>
        </w:rPr>
        <w:t>。我省出省境河流主要有青龙河、老哈河、东辽河和辉发河。2025年出省</w:t>
      </w:r>
      <w:r w:rsidRPr="001A6D77">
        <w:rPr>
          <w:rFonts w:ascii="仿宋" w:eastAsia="仿宋" w:hAnsi="仿宋"/>
          <w:sz w:val="32"/>
          <w:szCs w:val="32"/>
        </w:rPr>
        <w:t>境</w:t>
      </w:r>
      <w:r w:rsidRPr="001A6D77">
        <w:rPr>
          <w:rFonts w:ascii="仿宋" w:eastAsia="仿宋" w:hAnsi="仿宋" w:hint="eastAsia"/>
          <w:sz w:val="32"/>
          <w:szCs w:val="32"/>
        </w:rPr>
        <w:t>水量为4.53亿m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Fonts w:ascii="仿宋" w:eastAsia="仿宋" w:hAnsi="仿宋" w:hint="eastAsia"/>
          <w:sz w:val="32"/>
          <w:szCs w:val="32"/>
        </w:rPr>
        <w:t>，比多年平均值多0.49亿m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Fonts w:ascii="仿宋" w:eastAsia="仿宋" w:hAnsi="仿宋" w:hint="eastAsia"/>
          <w:sz w:val="32"/>
          <w:szCs w:val="32"/>
        </w:rPr>
        <w:t>。我省入海河流有辽河、浑河和沿黄渤海东部诸河、沿渤海西部诸河。2025年入海水量为184.01亿m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Fonts w:ascii="仿宋" w:eastAsia="仿宋" w:hAnsi="仿宋" w:hint="eastAsia"/>
          <w:sz w:val="32"/>
          <w:szCs w:val="32"/>
        </w:rPr>
        <w:t>，比多年平均值多14.53亿m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Fonts w:ascii="仿宋" w:eastAsia="仿宋" w:hAnsi="仿宋" w:hint="eastAsia"/>
          <w:sz w:val="32"/>
          <w:szCs w:val="32"/>
        </w:rPr>
        <w:t>。</w:t>
      </w:r>
    </w:p>
    <w:p w:rsidR="00FC29EA" w:rsidRPr="001A6D77" w:rsidRDefault="00FC29EA" w:rsidP="00FC29EA">
      <w:pPr>
        <w:spacing w:line="560" w:lineRule="exact"/>
        <w:ind w:rightChars="6" w:right="14" w:firstLineChars="200" w:firstLine="622"/>
        <w:rPr>
          <w:rStyle w:val="ac"/>
          <w:rFonts w:ascii="仿宋" w:eastAsia="仿宋" w:hAnsi="仿宋"/>
        </w:rPr>
      </w:pPr>
      <w:r w:rsidRPr="001A6D77">
        <w:rPr>
          <w:rFonts w:ascii="仿宋" w:eastAsia="仿宋" w:hAnsi="仿宋" w:hint="eastAsia"/>
          <w:b/>
          <w:sz w:val="32"/>
          <w:szCs w:val="32"/>
        </w:rPr>
        <w:t xml:space="preserve">大型水库蓄水量  </w:t>
      </w:r>
      <w:bookmarkStart w:id="0" w:name="_Hlk35443879"/>
      <w:r w:rsidRPr="001A6D77">
        <w:rPr>
          <w:rStyle w:val="ac"/>
          <w:rFonts w:ascii="仿宋" w:eastAsia="仿宋" w:hAnsi="仿宋" w:hint="eastAsia"/>
        </w:rPr>
        <w:t>202</w:t>
      </w:r>
      <w:r w:rsidRPr="001A6D77">
        <w:rPr>
          <w:rStyle w:val="ac"/>
          <w:rFonts w:ascii="仿宋" w:eastAsia="仿宋" w:hAnsi="仿宋"/>
        </w:rPr>
        <w:t>5</w:t>
      </w:r>
      <w:r w:rsidRPr="001A6D77">
        <w:rPr>
          <w:rStyle w:val="ac"/>
          <w:rFonts w:ascii="仿宋" w:eastAsia="仿宋" w:hAnsi="仿宋" w:hint="eastAsia"/>
        </w:rPr>
        <w:t>年，全省29座大型水库年末蓄水总量6</w:t>
      </w:r>
      <w:r w:rsidRPr="001A6D77">
        <w:rPr>
          <w:rStyle w:val="ac"/>
          <w:rFonts w:ascii="仿宋" w:eastAsia="仿宋" w:hAnsi="仿宋"/>
        </w:rPr>
        <w:t>8.88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Style w:val="ac"/>
          <w:rFonts w:ascii="仿宋" w:eastAsia="仿宋" w:hAnsi="仿宋" w:hint="eastAsia"/>
        </w:rPr>
        <w:t>，比上年同期少</w:t>
      </w:r>
      <w:r w:rsidRPr="001A6D77">
        <w:rPr>
          <w:rStyle w:val="ac"/>
          <w:rFonts w:ascii="仿宋" w:eastAsia="仿宋" w:hAnsi="仿宋"/>
        </w:rPr>
        <w:t>0.65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Style w:val="ac"/>
          <w:rFonts w:ascii="仿宋" w:eastAsia="仿宋" w:hAnsi="仿宋" w:hint="eastAsia"/>
        </w:rPr>
        <w:t>。其中省属九大水库年末蓄水总量</w:t>
      </w:r>
      <w:r w:rsidRPr="001A6D77">
        <w:rPr>
          <w:rStyle w:val="ac"/>
          <w:rFonts w:ascii="仿宋" w:eastAsia="仿宋" w:hAnsi="仿宋"/>
        </w:rPr>
        <w:t>44.19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Style w:val="ac"/>
          <w:rFonts w:ascii="仿宋" w:eastAsia="仿宋" w:hAnsi="仿宋" w:hint="eastAsia"/>
        </w:rPr>
        <w:t>，比上年同期多</w:t>
      </w:r>
      <w:bookmarkStart w:id="1" w:name="OLE_LINK2"/>
      <w:bookmarkStart w:id="2" w:name="OLE_LINK1"/>
      <w:r w:rsidRPr="001A6D77">
        <w:rPr>
          <w:rStyle w:val="ac"/>
          <w:rFonts w:ascii="仿宋" w:eastAsia="仿宋" w:hAnsi="仿宋"/>
        </w:rPr>
        <w:t>2.07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bookmarkEnd w:id="1"/>
      <w:bookmarkEnd w:id="2"/>
      <w:r w:rsidRPr="001A6D77">
        <w:rPr>
          <w:rStyle w:val="ac"/>
          <w:rFonts w:ascii="仿宋" w:eastAsia="仿宋" w:hAnsi="仿宋" w:hint="eastAsia"/>
        </w:rPr>
        <w:t>。</w:t>
      </w:r>
      <w:bookmarkEnd w:id="0"/>
    </w:p>
    <w:p w:rsidR="004957C7" w:rsidRPr="001A6D77" w:rsidRDefault="0057147F" w:rsidP="006F042C">
      <w:pPr>
        <w:tabs>
          <w:tab w:val="left" w:pos="525"/>
          <w:tab w:val="left" w:pos="7560"/>
        </w:tabs>
        <w:spacing w:line="600" w:lineRule="exact"/>
        <w:ind w:right="15" w:firstLineChars="200" w:firstLine="622"/>
        <w:rPr>
          <w:rFonts w:ascii="仿宋" w:eastAsia="仿宋" w:hAnsi="仿宋"/>
          <w:b/>
          <w:sz w:val="32"/>
          <w:szCs w:val="32"/>
        </w:rPr>
      </w:pPr>
      <w:r w:rsidRPr="001A6D77">
        <w:rPr>
          <w:rFonts w:ascii="仿宋" w:eastAsia="仿宋" w:hAnsi="仿宋" w:hint="eastAsia"/>
          <w:b/>
          <w:sz w:val="32"/>
          <w:szCs w:val="32"/>
        </w:rPr>
        <w:t>（三）地下水资源</w:t>
      </w:r>
    </w:p>
    <w:p w:rsidR="00FC29EA" w:rsidRPr="001A6D77" w:rsidRDefault="00FC29EA" w:rsidP="00FC29EA">
      <w:pPr>
        <w:tabs>
          <w:tab w:val="left" w:pos="525"/>
          <w:tab w:val="left" w:pos="7560"/>
        </w:tabs>
        <w:spacing w:line="560" w:lineRule="exact"/>
        <w:ind w:firstLineChars="200" w:firstLine="622"/>
        <w:rPr>
          <w:rFonts w:ascii="仿宋" w:eastAsia="仿宋" w:hAnsi="仿宋"/>
          <w:sz w:val="32"/>
          <w:szCs w:val="32"/>
        </w:rPr>
      </w:pPr>
      <w:r w:rsidRPr="001A6D77">
        <w:rPr>
          <w:rFonts w:ascii="仿宋" w:eastAsia="仿宋" w:hAnsi="仿宋" w:hint="eastAsia"/>
          <w:b/>
          <w:sz w:val="32"/>
          <w:szCs w:val="32"/>
        </w:rPr>
        <w:t>地下水资源量</w:t>
      </w:r>
      <w:r w:rsidRPr="001A6D77">
        <w:rPr>
          <w:rFonts w:ascii="仿宋" w:eastAsia="仿宋" w:hAnsi="仿宋" w:hint="eastAsia"/>
          <w:sz w:val="32"/>
          <w:szCs w:val="32"/>
        </w:rPr>
        <w:t xml:space="preserve">  是指地下饱和含水层逐年更新的动态水量，即降水和地表水入渗对地下水的补给量。2025年全省地下水资源量</w:t>
      </w:r>
      <w:r w:rsidRPr="001A6D77">
        <w:rPr>
          <w:rFonts w:ascii="仿宋" w:eastAsia="仿宋" w:hAnsi="仿宋"/>
          <w:sz w:val="32"/>
          <w:szCs w:val="32"/>
        </w:rPr>
        <w:t>1</w:t>
      </w:r>
      <w:r w:rsidRPr="001A6D77">
        <w:rPr>
          <w:rFonts w:ascii="仿宋" w:eastAsia="仿宋" w:hAnsi="仿宋" w:hint="eastAsia"/>
          <w:sz w:val="32"/>
          <w:szCs w:val="32"/>
        </w:rPr>
        <w:t>19.77亿</w:t>
      </w:r>
      <w:r w:rsidR="00C11495">
        <w:rPr>
          <w:rFonts w:ascii="仿宋" w:eastAsia="仿宋" w:hAnsi="仿宋" w:hint="eastAsia"/>
          <w:sz w:val="32"/>
          <w:szCs w:val="32"/>
        </w:rPr>
        <w:t>m</w:t>
      </w:r>
      <w:r w:rsidR="00C11495" w:rsidRPr="00C11495">
        <w:rPr>
          <w:rFonts w:ascii="仿宋" w:eastAsia="仿宋" w:hAnsi="仿宋"/>
          <w:sz w:val="32"/>
          <w:szCs w:val="32"/>
          <w:vertAlign w:val="superscript"/>
        </w:rPr>
        <w:t>3</w:t>
      </w:r>
      <w:r w:rsidRPr="00C11495">
        <w:rPr>
          <w:rFonts w:ascii="仿宋" w:eastAsia="仿宋" w:hAnsi="仿宋" w:hint="eastAsia"/>
          <w:sz w:val="32"/>
          <w:szCs w:val="32"/>
        </w:rPr>
        <w:t>，比多年平均值多9.3%。其中，山丘区地下水资源量69.6</w:t>
      </w:r>
      <w:r w:rsidRPr="00C11495">
        <w:rPr>
          <w:rFonts w:ascii="仿宋" w:eastAsia="仿宋" w:hAnsi="仿宋"/>
          <w:sz w:val="32"/>
          <w:szCs w:val="32"/>
        </w:rPr>
        <w:t>0</w:t>
      </w:r>
      <w:r w:rsidRPr="00C11495">
        <w:rPr>
          <w:rFonts w:ascii="仿宋" w:eastAsia="仿宋" w:hAnsi="仿宋" w:hint="eastAsia"/>
          <w:sz w:val="32"/>
          <w:szCs w:val="32"/>
        </w:rPr>
        <w:t>亿</w:t>
      </w:r>
      <w:r w:rsidR="00C11495">
        <w:rPr>
          <w:rFonts w:ascii="仿宋" w:eastAsia="仿宋" w:hAnsi="仿宋" w:hint="eastAsia"/>
          <w:sz w:val="32"/>
          <w:szCs w:val="32"/>
        </w:rPr>
        <w:t>m</w:t>
      </w:r>
      <w:r w:rsidR="00C11495" w:rsidRPr="00C11495">
        <w:rPr>
          <w:rFonts w:ascii="仿宋" w:eastAsia="仿宋" w:hAnsi="仿宋"/>
          <w:sz w:val="32"/>
          <w:szCs w:val="32"/>
          <w:vertAlign w:val="superscript"/>
        </w:rPr>
        <w:t>3</w:t>
      </w:r>
      <w:r w:rsidRPr="00C11495">
        <w:rPr>
          <w:rFonts w:ascii="仿宋" w:eastAsia="仿宋" w:hAnsi="仿宋" w:hint="eastAsia"/>
          <w:sz w:val="32"/>
          <w:szCs w:val="32"/>
        </w:rPr>
        <w:t>，平原区地下水资源量52.01亿</w:t>
      </w:r>
      <w:r w:rsidR="00C11495">
        <w:rPr>
          <w:rFonts w:ascii="仿宋" w:eastAsia="仿宋" w:hAnsi="仿宋" w:hint="eastAsia"/>
          <w:sz w:val="32"/>
          <w:szCs w:val="32"/>
        </w:rPr>
        <w:t>m</w:t>
      </w:r>
      <w:r w:rsidR="00C11495" w:rsidRPr="00C11495">
        <w:rPr>
          <w:rFonts w:ascii="仿宋" w:eastAsia="仿宋" w:hAnsi="仿宋"/>
          <w:sz w:val="32"/>
          <w:szCs w:val="32"/>
          <w:vertAlign w:val="superscript"/>
        </w:rPr>
        <w:t>3</w:t>
      </w:r>
      <w:r w:rsidRPr="00C11495">
        <w:rPr>
          <w:rFonts w:ascii="仿宋" w:eastAsia="仿宋" w:hAnsi="仿宋" w:hint="eastAsia"/>
          <w:sz w:val="32"/>
          <w:szCs w:val="32"/>
        </w:rPr>
        <w:t>，山丘区与平原区重复计算量1.84亿</w:t>
      </w:r>
      <w:r w:rsidR="00C11495">
        <w:rPr>
          <w:rFonts w:ascii="仿宋" w:eastAsia="仿宋" w:hAnsi="仿宋" w:hint="eastAsia"/>
          <w:sz w:val="32"/>
          <w:szCs w:val="32"/>
        </w:rPr>
        <w:t>m</w:t>
      </w:r>
      <w:r w:rsidR="00C11495" w:rsidRPr="00C11495">
        <w:rPr>
          <w:rFonts w:ascii="仿宋" w:eastAsia="仿宋" w:hAnsi="仿宋"/>
          <w:sz w:val="32"/>
          <w:szCs w:val="32"/>
          <w:vertAlign w:val="superscript"/>
        </w:rPr>
        <w:t>3</w:t>
      </w:r>
      <w:r w:rsidRPr="00C11495">
        <w:rPr>
          <w:rFonts w:ascii="仿宋" w:eastAsia="仿宋" w:hAnsi="仿宋" w:hint="eastAsia"/>
          <w:sz w:val="32"/>
          <w:szCs w:val="32"/>
        </w:rPr>
        <w:t>。</w:t>
      </w:r>
    </w:p>
    <w:p w:rsidR="00FC29EA" w:rsidRPr="001A6D77" w:rsidRDefault="00FC29EA" w:rsidP="00FC29EA">
      <w:pPr>
        <w:widowControl/>
        <w:adjustRightInd/>
        <w:spacing w:line="560" w:lineRule="exact"/>
        <w:ind w:firstLineChars="200" w:firstLine="620"/>
        <w:rPr>
          <w:rFonts w:ascii="仿宋" w:eastAsia="仿宋" w:hAnsi="仿宋" w:cs="宋体"/>
          <w:szCs w:val="32"/>
        </w:rPr>
      </w:pPr>
      <w:r w:rsidRPr="001A6D77">
        <w:rPr>
          <w:rFonts w:ascii="仿宋" w:eastAsia="仿宋" w:hAnsi="仿宋" w:cs="宋体" w:hint="eastAsia"/>
          <w:sz w:val="32"/>
          <w:szCs w:val="32"/>
          <w:lang w:bidi="ar"/>
        </w:rPr>
        <w:t>按流域分析，全省12个水资源三级区，有11个水资源三级区的地下水资源量大于多年平均值，有1个水资源三级区的地下水资源量小于多年平均值。比多年平均值多20%以上的为西拉木伦河及老哈河，地下水资源量为0.49亿m</w:t>
      </w:r>
      <w:r w:rsidRPr="001A6D77">
        <w:rPr>
          <w:rFonts w:ascii="仿宋" w:eastAsia="仿宋" w:hAnsi="仿宋" w:cs="宋体" w:hint="eastAsia"/>
          <w:sz w:val="32"/>
          <w:szCs w:val="32"/>
          <w:vertAlign w:val="superscript"/>
          <w:lang w:bidi="ar"/>
        </w:rPr>
        <w:t>3</w:t>
      </w:r>
      <w:r w:rsidRPr="001A6D77">
        <w:rPr>
          <w:rFonts w:ascii="仿宋" w:eastAsia="仿宋" w:hAnsi="仿宋" w:cs="宋体" w:hint="eastAsia"/>
          <w:sz w:val="32"/>
          <w:szCs w:val="32"/>
          <w:lang w:bidi="ar"/>
        </w:rPr>
        <w:t>；比多年平均值多10%-20%的为浑河及大辽河干流和沿渤海西部诸河，地下水资源量分别为20.22</w:t>
      </w:r>
      <w:r w:rsidRPr="001A6D77">
        <w:rPr>
          <w:rFonts w:ascii="仿宋" w:eastAsia="仿宋" w:hAnsi="仿宋" w:cs="宋体" w:hint="eastAsia"/>
          <w:sz w:val="32"/>
          <w:szCs w:val="32"/>
          <w:lang w:bidi="ar"/>
        </w:rPr>
        <w:lastRenderedPageBreak/>
        <w:t>亿m</w:t>
      </w:r>
      <w:r w:rsidRPr="001A6D77">
        <w:rPr>
          <w:rFonts w:ascii="仿宋" w:eastAsia="仿宋" w:hAnsi="仿宋" w:cs="宋体" w:hint="eastAsia"/>
          <w:sz w:val="32"/>
          <w:szCs w:val="32"/>
          <w:vertAlign w:val="superscript"/>
          <w:lang w:bidi="ar"/>
        </w:rPr>
        <w:t>3</w:t>
      </w:r>
      <w:r w:rsidRPr="001A6D77">
        <w:rPr>
          <w:rFonts w:ascii="仿宋" w:eastAsia="仿宋" w:hAnsi="仿宋" w:cs="宋体" w:hint="eastAsia"/>
          <w:sz w:val="32"/>
          <w:szCs w:val="32"/>
          <w:lang w:bidi="ar"/>
        </w:rPr>
        <w:t>和13.10亿m</w:t>
      </w:r>
      <w:r w:rsidRPr="001A6D77">
        <w:rPr>
          <w:rFonts w:ascii="仿宋" w:eastAsia="仿宋" w:hAnsi="仿宋" w:cs="宋体" w:hint="eastAsia"/>
          <w:sz w:val="32"/>
          <w:szCs w:val="32"/>
          <w:vertAlign w:val="superscript"/>
          <w:lang w:bidi="ar"/>
        </w:rPr>
        <w:t>3</w:t>
      </w:r>
      <w:r w:rsidRPr="001A6D77">
        <w:rPr>
          <w:rFonts w:ascii="仿宋" w:eastAsia="仿宋" w:hAnsi="仿宋" w:cs="宋体" w:hint="eastAsia"/>
          <w:sz w:val="32"/>
          <w:szCs w:val="32"/>
          <w:lang w:bidi="ar"/>
        </w:rPr>
        <w:t>；比多年平均值多10%以下的为丰满以上、东辽河、柳河口以上、太子河、沿黄渤海东部诸河和滦河山区，地下水资源量</w:t>
      </w:r>
      <w:r w:rsidRPr="001A6D77">
        <w:rPr>
          <w:rFonts w:ascii="仿宋" w:eastAsia="仿宋" w:hAnsi="仿宋" w:cs="宋体" w:hint="eastAsia"/>
          <w:sz w:val="32"/>
          <w:szCs w:val="32"/>
          <w:lang w:eastAsia="zh" w:bidi="ar"/>
        </w:rPr>
        <w:t>分别</w:t>
      </w:r>
      <w:r w:rsidRPr="001A6D77">
        <w:rPr>
          <w:rFonts w:ascii="仿宋" w:eastAsia="仿宋" w:hAnsi="仿宋" w:cs="宋体" w:hint="eastAsia"/>
          <w:sz w:val="32"/>
          <w:szCs w:val="32"/>
          <w:lang w:bidi="ar"/>
        </w:rPr>
        <w:t>为0.38亿m</w:t>
      </w:r>
      <w:r w:rsidRPr="001A6D77">
        <w:rPr>
          <w:rFonts w:ascii="仿宋" w:eastAsia="仿宋" w:hAnsi="仿宋" w:cs="宋体" w:hint="eastAsia"/>
          <w:sz w:val="32"/>
          <w:szCs w:val="32"/>
          <w:vertAlign w:val="superscript"/>
          <w:lang w:bidi="ar"/>
        </w:rPr>
        <w:t>3</w:t>
      </w:r>
      <w:r w:rsidRPr="001A6D77">
        <w:rPr>
          <w:rFonts w:ascii="仿宋" w:eastAsia="仿宋" w:hAnsi="仿宋" w:cs="宋体" w:hint="eastAsia"/>
          <w:sz w:val="32"/>
          <w:szCs w:val="32"/>
          <w:lang w:bidi="ar"/>
        </w:rPr>
        <w:t>、0.17亿m</w:t>
      </w:r>
      <w:r w:rsidRPr="001A6D77">
        <w:rPr>
          <w:rFonts w:ascii="仿宋" w:eastAsia="仿宋" w:hAnsi="仿宋" w:cs="宋体" w:hint="eastAsia"/>
          <w:sz w:val="32"/>
          <w:szCs w:val="32"/>
          <w:vertAlign w:val="superscript"/>
          <w:lang w:bidi="ar"/>
        </w:rPr>
        <w:t>3</w:t>
      </w:r>
      <w:r w:rsidRPr="001A6D77">
        <w:rPr>
          <w:rFonts w:ascii="仿宋" w:eastAsia="仿宋" w:hAnsi="仿宋" w:cs="宋体" w:hint="eastAsia"/>
          <w:sz w:val="32"/>
          <w:szCs w:val="32"/>
          <w:lang w:bidi="ar"/>
        </w:rPr>
        <w:t>、21.69亿m</w:t>
      </w:r>
      <w:r w:rsidRPr="001A6D77">
        <w:rPr>
          <w:rFonts w:ascii="仿宋" w:eastAsia="仿宋" w:hAnsi="仿宋" w:cs="宋体" w:hint="eastAsia"/>
          <w:sz w:val="32"/>
          <w:szCs w:val="32"/>
          <w:vertAlign w:val="superscript"/>
          <w:lang w:bidi="ar"/>
        </w:rPr>
        <w:t>3</w:t>
      </w:r>
      <w:r w:rsidRPr="001A6D77">
        <w:rPr>
          <w:rFonts w:ascii="仿宋" w:eastAsia="仿宋" w:hAnsi="仿宋" w:cs="宋体" w:hint="eastAsia"/>
          <w:sz w:val="32"/>
          <w:szCs w:val="32"/>
          <w:lang w:bidi="ar"/>
        </w:rPr>
        <w:t>、15.37亿m</w:t>
      </w:r>
      <w:r w:rsidRPr="001A6D77">
        <w:rPr>
          <w:rFonts w:ascii="仿宋" w:eastAsia="仿宋" w:hAnsi="仿宋" w:cs="宋体" w:hint="eastAsia"/>
          <w:sz w:val="32"/>
          <w:szCs w:val="32"/>
          <w:vertAlign w:val="superscript"/>
          <w:lang w:bidi="ar"/>
        </w:rPr>
        <w:t>3</w:t>
      </w:r>
      <w:r w:rsidRPr="001A6D77">
        <w:rPr>
          <w:rFonts w:ascii="仿宋" w:eastAsia="仿宋" w:hAnsi="仿宋" w:cs="宋体" w:hint="eastAsia"/>
          <w:sz w:val="32"/>
          <w:szCs w:val="32"/>
          <w:lang w:bidi="ar"/>
        </w:rPr>
        <w:t>、17.88亿m</w:t>
      </w:r>
      <w:r w:rsidRPr="001A6D77">
        <w:rPr>
          <w:rFonts w:ascii="仿宋" w:eastAsia="仿宋" w:hAnsi="仿宋" w:cs="宋体" w:hint="eastAsia"/>
          <w:sz w:val="32"/>
          <w:szCs w:val="32"/>
          <w:vertAlign w:val="superscript"/>
          <w:lang w:bidi="ar"/>
        </w:rPr>
        <w:t>3</w:t>
      </w:r>
      <w:r w:rsidRPr="001A6D77">
        <w:rPr>
          <w:rFonts w:ascii="仿宋" w:eastAsia="仿宋" w:hAnsi="仿宋" w:cs="宋体" w:hint="eastAsia"/>
          <w:sz w:val="32"/>
          <w:szCs w:val="32"/>
          <w:lang w:bidi="ar"/>
        </w:rPr>
        <w:t>和0.52亿m</w:t>
      </w:r>
      <w:r w:rsidRPr="001A6D77">
        <w:rPr>
          <w:rFonts w:ascii="仿宋" w:eastAsia="仿宋" w:hAnsi="仿宋" w:cs="宋体" w:hint="eastAsia"/>
          <w:sz w:val="32"/>
          <w:szCs w:val="32"/>
          <w:vertAlign w:val="superscript"/>
          <w:lang w:bidi="ar"/>
        </w:rPr>
        <w:t>3</w:t>
      </w:r>
      <w:r w:rsidRPr="001A6D77">
        <w:rPr>
          <w:rFonts w:ascii="仿宋" w:eastAsia="仿宋" w:hAnsi="仿宋" w:cs="宋体" w:hint="eastAsia"/>
          <w:sz w:val="32"/>
          <w:szCs w:val="32"/>
          <w:lang w:bidi="ar"/>
        </w:rPr>
        <w:t>；比多年平均值少10%以下的为柳河口以下，地下水资源量为11.03亿m</w:t>
      </w:r>
      <w:r w:rsidRPr="001A6D77">
        <w:rPr>
          <w:rFonts w:ascii="仿宋" w:eastAsia="仿宋" w:hAnsi="仿宋" w:cs="宋体" w:hint="eastAsia"/>
          <w:sz w:val="32"/>
          <w:szCs w:val="32"/>
          <w:vertAlign w:val="superscript"/>
          <w:lang w:bidi="ar"/>
        </w:rPr>
        <w:t>3</w:t>
      </w:r>
      <w:r w:rsidRPr="001A6D77">
        <w:rPr>
          <w:rFonts w:ascii="仿宋" w:eastAsia="仿宋" w:hAnsi="仿宋" w:cs="宋体" w:hint="eastAsia"/>
          <w:sz w:val="32"/>
          <w:szCs w:val="32"/>
          <w:lang w:eastAsia="zh" w:bidi="ar"/>
        </w:rPr>
        <w:t>。</w:t>
      </w:r>
    </w:p>
    <w:p w:rsidR="00FC29EA" w:rsidRPr="001A6D77" w:rsidRDefault="00FC29EA" w:rsidP="00FC29EA">
      <w:pPr>
        <w:tabs>
          <w:tab w:val="left" w:pos="525"/>
          <w:tab w:val="left" w:pos="7560"/>
        </w:tabs>
        <w:spacing w:line="560" w:lineRule="exact"/>
        <w:ind w:firstLineChars="200" w:firstLine="620"/>
        <w:rPr>
          <w:rFonts w:ascii="仿宋" w:eastAsia="仿宋" w:hAnsi="仿宋" w:cs="宋体"/>
          <w:sz w:val="32"/>
        </w:rPr>
      </w:pPr>
      <w:r w:rsidRPr="001A6D77">
        <w:rPr>
          <w:rFonts w:ascii="仿宋" w:eastAsia="仿宋" w:hAnsi="仿宋" w:cs="宋体" w:hint="eastAsia"/>
          <w:sz w:val="32"/>
          <w:lang w:bidi="ar"/>
        </w:rPr>
        <w:t>按行政区分析，全省14个市级行政区，有10个市级行政区地下水资源量大于多年平均值，有4个市级行政区地下水资源量小于多年平均值。比多年平均值多30%以上的为朝阳市，地下水资源量为6.07亿m</w:t>
      </w:r>
      <w:r w:rsidRPr="001A6D77">
        <w:rPr>
          <w:rFonts w:ascii="仿宋" w:eastAsia="仿宋" w:hAnsi="仿宋" w:cs="宋体" w:hint="eastAsia"/>
          <w:sz w:val="32"/>
          <w:szCs w:val="32"/>
          <w:vertAlign w:val="superscript"/>
          <w:lang w:bidi="ar"/>
        </w:rPr>
        <w:t>3</w:t>
      </w:r>
      <w:r w:rsidRPr="001A6D77">
        <w:rPr>
          <w:rFonts w:ascii="仿宋" w:eastAsia="仿宋" w:hAnsi="仿宋" w:cs="宋体" w:hint="eastAsia"/>
          <w:sz w:val="32"/>
          <w:szCs w:val="32"/>
          <w:lang w:bidi="ar"/>
        </w:rPr>
        <w:t>；</w:t>
      </w:r>
      <w:r w:rsidRPr="001A6D77">
        <w:rPr>
          <w:rFonts w:ascii="仿宋" w:eastAsia="仿宋" w:hAnsi="仿宋" w:cs="宋体" w:hint="eastAsia"/>
          <w:sz w:val="32"/>
          <w:lang w:bidi="ar"/>
        </w:rPr>
        <w:t>比多年平均值多20%-30%的为大连市、本溪市和营口市，地下水资源量分别为8.20亿m</w:t>
      </w:r>
      <w:r w:rsidRPr="001A6D77">
        <w:rPr>
          <w:rFonts w:ascii="仿宋" w:eastAsia="仿宋" w:hAnsi="仿宋" w:cs="宋体" w:hint="eastAsia"/>
          <w:sz w:val="32"/>
          <w:szCs w:val="32"/>
          <w:vertAlign w:val="superscript"/>
          <w:lang w:bidi="ar"/>
        </w:rPr>
        <w:t>3</w:t>
      </w:r>
      <w:r w:rsidRPr="001A6D77">
        <w:rPr>
          <w:rFonts w:ascii="仿宋" w:eastAsia="仿宋" w:hAnsi="仿宋" w:cs="宋体" w:hint="eastAsia"/>
          <w:sz w:val="32"/>
          <w:szCs w:val="32"/>
          <w:lang w:bidi="ar"/>
        </w:rPr>
        <w:t>、</w:t>
      </w:r>
      <w:r w:rsidRPr="001A6D77">
        <w:rPr>
          <w:rFonts w:ascii="仿宋" w:eastAsia="仿宋" w:hAnsi="仿宋" w:cs="宋体" w:hint="eastAsia"/>
          <w:sz w:val="32"/>
          <w:lang w:bidi="ar"/>
        </w:rPr>
        <w:t>8.03亿m</w:t>
      </w:r>
      <w:r w:rsidRPr="001A6D77">
        <w:rPr>
          <w:rFonts w:ascii="仿宋" w:eastAsia="仿宋" w:hAnsi="仿宋" w:cs="宋体" w:hint="eastAsia"/>
          <w:sz w:val="32"/>
          <w:szCs w:val="32"/>
          <w:vertAlign w:val="superscript"/>
          <w:lang w:bidi="ar"/>
        </w:rPr>
        <w:t>3</w:t>
      </w:r>
      <w:r w:rsidRPr="001A6D77">
        <w:rPr>
          <w:rFonts w:ascii="仿宋" w:eastAsia="仿宋" w:hAnsi="仿宋" w:cs="宋体" w:hint="eastAsia"/>
          <w:sz w:val="32"/>
          <w:lang w:bidi="ar"/>
        </w:rPr>
        <w:t>和3.62亿m</w:t>
      </w:r>
      <w:r w:rsidRPr="001A6D77">
        <w:rPr>
          <w:rFonts w:ascii="仿宋" w:eastAsia="仿宋" w:hAnsi="仿宋" w:cs="宋体" w:hint="eastAsia"/>
          <w:sz w:val="32"/>
          <w:szCs w:val="32"/>
          <w:vertAlign w:val="superscript"/>
          <w:lang w:bidi="ar"/>
        </w:rPr>
        <w:t>3</w:t>
      </w:r>
      <w:r w:rsidRPr="001A6D77">
        <w:rPr>
          <w:rFonts w:ascii="仿宋" w:eastAsia="仿宋" w:hAnsi="仿宋" w:cs="宋体" w:hint="eastAsia"/>
          <w:sz w:val="32"/>
          <w:lang w:bidi="ar"/>
        </w:rPr>
        <w:t>；比多年平均值多10-20%的为丹东市和辽阳市，地下水资源量分别为17.23亿m</w:t>
      </w:r>
      <w:r w:rsidRPr="001A6D77">
        <w:rPr>
          <w:rFonts w:ascii="仿宋" w:eastAsia="仿宋" w:hAnsi="仿宋" w:cs="宋体" w:hint="eastAsia"/>
          <w:sz w:val="32"/>
          <w:szCs w:val="32"/>
          <w:vertAlign w:val="superscript"/>
          <w:lang w:bidi="ar"/>
        </w:rPr>
        <w:t>3</w:t>
      </w:r>
      <w:r w:rsidRPr="001A6D77">
        <w:rPr>
          <w:rFonts w:ascii="仿宋" w:eastAsia="仿宋" w:hAnsi="仿宋" w:cs="宋体" w:hint="eastAsia"/>
          <w:sz w:val="32"/>
          <w:lang w:bidi="ar"/>
        </w:rPr>
        <w:t>和8.93亿m</w:t>
      </w:r>
      <w:r w:rsidRPr="001A6D77">
        <w:rPr>
          <w:rFonts w:ascii="仿宋" w:eastAsia="仿宋" w:hAnsi="仿宋" w:cs="宋体" w:hint="eastAsia"/>
          <w:sz w:val="32"/>
          <w:szCs w:val="32"/>
          <w:vertAlign w:val="superscript"/>
          <w:lang w:bidi="ar"/>
        </w:rPr>
        <w:t>3</w:t>
      </w:r>
      <w:r w:rsidRPr="001A6D77">
        <w:rPr>
          <w:rFonts w:ascii="仿宋" w:eastAsia="仿宋" w:hAnsi="仿宋" w:cs="宋体" w:hint="eastAsia"/>
          <w:sz w:val="32"/>
          <w:lang w:bidi="ar"/>
        </w:rPr>
        <w:t>；比多年平均值多10%以下的为沈阳市、鞍山市、抚顺市和铁岭市，地下水资源量分别为19.14亿m</w:t>
      </w:r>
      <w:r w:rsidRPr="001A6D77">
        <w:rPr>
          <w:rFonts w:ascii="仿宋" w:eastAsia="仿宋" w:hAnsi="仿宋" w:cs="宋体" w:hint="eastAsia"/>
          <w:sz w:val="32"/>
          <w:szCs w:val="32"/>
          <w:vertAlign w:val="superscript"/>
          <w:lang w:bidi="ar"/>
        </w:rPr>
        <w:t>3</w:t>
      </w:r>
      <w:r w:rsidRPr="001A6D77">
        <w:rPr>
          <w:rFonts w:ascii="仿宋" w:eastAsia="仿宋" w:hAnsi="仿宋" w:cs="宋体" w:hint="eastAsia"/>
          <w:sz w:val="32"/>
          <w:szCs w:val="32"/>
          <w:lang w:bidi="ar"/>
        </w:rPr>
        <w:t>、</w:t>
      </w:r>
      <w:r w:rsidRPr="001A6D77">
        <w:rPr>
          <w:rFonts w:ascii="仿宋" w:eastAsia="仿宋" w:hAnsi="仿宋" w:cs="宋体" w:hint="eastAsia"/>
          <w:sz w:val="32"/>
          <w:lang w:bidi="ar"/>
        </w:rPr>
        <w:t>11.63亿m</w:t>
      </w:r>
      <w:r w:rsidRPr="001A6D77">
        <w:rPr>
          <w:rFonts w:ascii="仿宋" w:eastAsia="仿宋" w:hAnsi="仿宋" w:cs="宋体" w:hint="eastAsia"/>
          <w:sz w:val="32"/>
          <w:szCs w:val="32"/>
          <w:vertAlign w:val="superscript"/>
          <w:lang w:bidi="ar"/>
        </w:rPr>
        <w:t>3</w:t>
      </w:r>
      <w:r w:rsidRPr="001A6D77">
        <w:rPr>
          <w:rFonts w:ascii="仿宋" w:eastAsia="仿宋" w:hAnsi="仿宋" w:cs="宋体" w:hint="eastAsia"/>
          <w:sz w:val="32"/>
          <w:szCs w:val="32"/>
          <w:lang w:bidi="ar"/>
        </w:rPr>
        <w:t>、</w:t>
      </w:r>
      <w:r w:rsidRPr="001A6D77">
        <w:rPr>
          <w:rFonts w:ascii="仿宋" w:eastAsia="仿宋" w:hAnsi="仿宋" w:cs="宋体" w:hint="eastAsia"/>
          <w:sz w:val="32"/>
          <w:lang w:bidi="ar"/>
        </w:rPr>
        <w:t>8.75亿m</w:t>
      </w:r>
      <w:r w:rsidRPr="001A6D77">
        <w:rPr>
          <w:rFonts w:ascii="仿宋" w:eastAsia="仿宋" w:hAnsi="仿宋" w:cs="宋体" w:hint="eastAsia"/>
          <w:sz w:val="32"/>
          <w:szCs w:val="32"/>
          <w:vertAlign w:val="superscript"/>
          <w:lang w:bidi="ar"/>
        </w:rPr>
        <w:t>3</w:t>
      </w:r>
      <w:r w:rsidRPr="001A6D77">
        <w:rPr>
          <w:rFonts w:ascii="仿宋" w:eastAsia="仿宋" w:hAnsi="仿宋" w:cs="宋体" w:hint="eastAsia"/>
          <w:sz w:val="32"/>
          <w:lang w:bidi="ar"/>
        </w:rPr>
        <w:t>和11.42亿m</w:t>
      </w:r>
      <w:r w:rsidRPr="001A6D77">
        <w:rPr>
          <w:rFonts w:ascii="仿宋" w:eastAsia="仿宋" w:hAnsi="仿宋" w:cs="宋体" w:hint="eastAsia"/>
          <w:sz w:val="32"/>
          <w:szCs w:val="32"/>
          <w:vertAlign w:val="superscript"/>
          <w:lang w:bidi="ar"/>
        </w:rPr>
        <w:t>3</w:t>
      </w:r>
      <w:r w:rsidRPr="001A6D77">
        <w:rPr>
          <w:rFonts w:ascii="仿宋" w:eastAsia="仿宋" w:hAnsi="仿宋" w:cs="宋体" w:hint="eastAsia"/>
          <w:sz w:val="32"/>
          <w:lang w:bidi="ar"/>
        </w:rPr>
        <w:t>；比多年平均值少10%以下的为锦州市、阜新市、盘锦市和葫芦岛市，地下水资源量分别为6.86亿m</w:t>
      </w:r>
      <w:r w:rsidRPr="001A6D77">
        <w:rPr>
          <w:rFonts w:ascii="仿宋" w:eastAsia="仿宋" w:hAnsi="仿宋" w:cs="宋体" w:hint="eastAsia"/>
          <w:sz w:val="32"/>
          <w:szCs w:val="32"/>
          <w:vertAlign w:val="superscript"/>
          <w:lang w:bidi="ar"/>
        </w:rPr>
        <w:t>3</w:t>
      </w:r>
      <w:r w:rsidRPr="001A6D77">
        <w:rPr>
          <w:rFonts w:ascii="仿宋" w:eastAsia="仿宋" w:hAnsi="仿宋" w:cs="宋体" w:hint="eastAsia"/>
          <w:sz w:val="32"/>
          <w:lang w:bidi="ar"/>
        </w:rPr>
        <w:t>、4.17亿m</w:t>
      </w:r>
      <w:r w:rsidRPr="001A6D77">
        <w:rPr>
          <w:rFonts w:ascii="仿宋" w:eastAsia="仿宋" w:hAnsi="仿宋" w:cs="宋体" w:hint="eastAsia"/>
          <w:sz w:val="32"/>
          <w:szCs w:val="32"/>
          <w:vertAlign w:val="superscript"/>
          <w:lang w:bidi="ar"/>
        </w:rPr>
        <w:t>3</w:t>
      </w:r>
      <w:r w:rsidRPr="001A6D77">
        <w:rPr>
          <w:rFonts w:ascii="仿宋" w:eastAsia="仿宋" w:hAnsi="仿宋" w:cs="宋体" w:hint="eastAsia"/>
          <w:sz w:val="32"/>
          <w:lang w:bidi="ar"/>
        </w:rPr>
        <w:t>、1.39亿m</w:t>
      </w:r>
      <w:r w:rsidRPr="001A6D77">
        <w:rPr>
          <w:rFonts w:ascii="仿宋" w:eastAsia="仿宋" w:hAnsi="仿宋" w:cs="宋体" w:hint="eastAsia"/>
          <w:sz w:val="32"/>
          <w:szCs w:val="32"/>
          <w:vertAlign w:val="superscript"/>
          <w:lang w:bidi="ar"/>
        </w:rPr>
        <w:t>3</w:t>
      </w:r>
      <w:r w:rsidRPr="001A6D77">
        <w:rPr>
          <w:rFonts w:ascii="仿宋" w:eastAsia="仿宋" w:hAnsi="仿宋" w:cs="宋体" w:hint="eastAsia"/>
          <w:sz w:val="32"/>
          <w:lang w:bidi="ar"/>
        </w:rPr>
        <w:t>和4.33亿m</w:t>
      </w:r>
      <w:r w:rsidRPr="001A6D77">
        <w:rPr>
          <w:rFonts w:ascii="仿宋" w:eastAsia="仿宋" w:hAnsi="仿宋" w:cs="宋体" w:hint="eastAsia"/>
          <w:sz w:val="32"/>
          <w:szCs w:val="32"/>
          <w:vertAlign w:val="superscript"/>
          <w:lang w:bidi="ar"/>
        </w:rPr>
        <w:t>3</w:t>
      </w:r>
      <w:r w:rsidRPr="001A6D77">
        <w:rPr>
          <w:rFonts w:ascii="仿宋" w:eastAsia="仿宋" w:hAnsi="仿宋" w:cs="宋体" w:hint="eastAsia"/>
          <w:sz w:val="32"/>
          <w:lang w:bidi="ar"/>
        </w:rPr>
        <w:t>。</w:t>
      </w:r>
    </w:p>
    <w:p w:rsidR="00FC29EA" w:rsidRPr="001A6D77" w:rsidRDefault="00075B7A" w:rsidP="00FC29EA">
      <w:pPr>
        <w:spacing w:line="560" w:lineRule="exact"/>
        <w:ind w:firstLineChars="200" w:firstLine="622"/>
        <w:rPr>
          <w:rFonts w:ascii="仿宋" w:eastAsia="仿宋" w:hAnsi="仿宋"/>
          <w:color w:val="000000"/>
          <w:sz w:val="32"/>
          <w:szCs w:val="32"/>
        </w:rPr>
      </w:pPr>
      <w:r w:rsidRPr="001A6D77">
        <w:rPr>
          <w:rFonts w:ascii="仿宋" w:eastAsia="仿宋" w:hAnsi="仿宋" w:hint="eastAsia"/>
          <w:b/>
          <w:sz w:val="32"/>
          <w:szCs w:val="32"/>
        </w:rPr>
        <w:t>平原区</w:t>
      </w:r>
      <w:r w:rsidR="001325C0" w:rsidRPr="001A6D77">
        <w:rPr>
          <w:rFonts w:ascii="仿宋" w:eastAsia="仿宋" w:hAnsi="仿宋" w:hint="eastAsia"/>
          <w:b/>
          <w:sz w:val="32"/>
          <w:szCs w:val="32"/>
        </w:rPr>
        <w:t xml:space="preserve">地下水动态  </w:t>
      </w:r>
      <w:r w:rsidR="00FC29EA" w:rsidRPr="003753FE">
        <w:rPr>
          <w:rFonts w:ascii="仿宋" w:eastAsia="仿宋" w:hAnsi="仿宋" w:hint="eastAsia"/>
          <w:color w:val="000000"/>
          <w:sz w:val="32"/>
          <w:szCs w:val="32"/>
        </w:rPr>
        <w:t>我省平原区包括辽宁中部平原区、</w:t>
      </w:r>
      <w:r w:rsidR="00FC29EA" w:rsidRPr="001A6D77">
        <w:rPr>
          <w:rFonts w:ascii="仿宋" w:eastAsia="仿宋" w:hAnsi="仿宋" w:hint="eastAsia"/>
          <w:color w:val="000000"/>
          <w:sz w:val="32"/>
          <w:szCs w:val="32"/>
        </w:rPr>
        <w:t>沿渤海西部诸河平原区和沿黄渤海东部诸河平原区。</w:t>
      </w:r>
      <w:r w:rsidR="00FC29EA" w:rsidRPr="003753FE">
        <w:rPr>
          <w:rFonts w:ascii="仿宋" w:eastAsia="仿宋" w:hAnsi="仿宋" w:hint="eastAsia"/>
          <w:color w:val="000000"/>
          <w:sz w:val="32"/>
          <w:szCs w:val="32"/>
        </w:rPr>
        <w:t>2025年，全省平原区浅层地下水位</w:t>
      </w:r>
      <w:r w:rsidR="00FC29EA" w:rsidRPr="001A6D77">
        <w:rPr>
          <w:rFonts w:ascii="仿宋" w:eastAsia="仿宋" w:hAnsi="仿宋" w:hint="eastAsia"/>
          <w:color w:val="000000"/>
          <w:sz w:val="32"/>
          <w:szCs w:val="32"/>
        </w:rPr>
        <w:t>比上年普遍下降，地下水存储量比上年减少11.34亿m</w:t>
      </w:r>
      <w:r w:rsidR="00FC29EA" w:rsidRPr="003753FE">
        <w:rPr>
          <w:rFonts w:ascii="仿宋" w:eastAsia="仿宋" w:hAnsi="仿宋" w:hint="eastAsia"/>
          <w:color w:val="000000"/>
          <w:sz w:val="32"/>
          <w:szCs w:val="32"/>
          <w:vertAlign w:val="superscript"/>
        </w:rPr>
        <w:t>3</w:t>
      </w:r>
      <w:r w:rsidR="00FC29EA" w:rsidRPr="001A6D77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FC29EA" w:rsidRPr="001A6D77" w:rsidRDefault="00FC29EA" w:rsidP="00FC29EA">
      <w:pPr>
        <w:spacing w:line="560" w:lineRule="exact"/>
        <w:ind w:firstLineChars="200" w:firstLine="620"/>
        <w:rPr>
          <w:rFonts w:ascii="仿宋" w:eastAsia="仿宋" w:hAnsi="仿宋"/>
          <w:color w:val="000000"/>
          <w:sz w:val="32"/>
          <w:szCs w:val="32"/>
        </w:rPr>
      </w:pPr>
      <w:r w:rsidRPr="001A6D77">
        <w:rPr>
          <w:rFonts w:ascii="仿宋" w:eastAsia="仿宋" w:hAnsi="仿宋" w:hint="eastAsia"/>
          <w:color w:val="000000"/>
          <w:sz w:val="32"/>
          <w:szCs w:val="32"/>
        </w:rPr>
        <w:t>全省平原区地下水位上升区（上升0.50 m以上）面积为102 km</w:t>
      </w:r>
      <w:r w:rsidRPr="001A6D77">
        <w:rPr>
          <w:rFonts w:ascii="仿宋" w:eastAsia="仿宋" w:hAnsi="仿宋" w:hint="eastAsia"/>
          <w:color w:val="000000"/>
          <w:sz w:val="32"/>
          <w:szCs w:val="32"/>
          <w:vertAlign w:val="superscript"/>
        </w:rPr>
        <w:t>2</w:t>
      </w:r>
      <w:r w:rsidRPr="001A6D77">
        <w:rPr>
          <w:rFonts w:ascii="仿宋" w:eastAsia="仿宋" w:hAnsi="仿宋" w:hint="eastAsia"/>
          <w:color w:val="000000"/>
          <w:sz w:val="32"/>
          <w:szCs w:val="32"/>
        </w:rPr>
        <w:t>，占0.4%，地下水位平均上升1.00 m，存储量增加0.06亿m</w:t>
      </w:r>
      <w:r w:rsidRPr="001A6D77">
        <w:rPr>
          <w:rFonts w:ascii="仿宋" w:eastAsia="仿宋" w:hAnsi="仿宋" w:hint="eastAsia"/>
          <w:color w:val="000000"/>
          <w:sz w:val="32"/>
          <w:szCs w:val="32"/>
          <w:vertAlign w:val="superscript"/>
        </w:rPr>
        <w:t>3</w:t>
      </w:r>
      <w:r w:rsidRPr="001A6D77">
        <w:rPr>
          <w:rFonts w:ascii="仿宋" w:eastAsia="仿宋" w:hAnsi="仿宋" w:hint="eastAsia"/>
          <w:color w:val="000000"/>
          <w:sz w:val="32"/>
          <w:szCs w:val="32"/>
        </w:rPr>
        <w:t>，分布于沈阳市区、浑南区。</w:t>
      </w:r>
    </w:p>
    <w:p w:rsidR="00FC29EA" w:rsidRPr="001A6D77" w:rsidRDefault="00FC29EA" w:rsidP="00FC29EA">
      <w:pPr>
        <w:spacing w:line="560" w:lineRule="exact"/>
        <w:ind w:firstLineChars="200" w:firstLine="620"/>
        <w:rPr>
          <w:rFonts w:ascii="仿宋" w:eastAsia="仿宋" w:hAnsi="仿宋"/>
          <w:color w:val="000000"/>
          <w:sz w:val="32"/>
          <w:szCs w:val="32"/>
        </w:rPr>
      </w:pPr>
      <w:r w:rsidRPr="001A6D77">
        <w:rPr>
          <w:rFonts w:ascii="仿宋" w:eastAsia="仿宋" w:hAnsi="仿宋" w:hint="eastAsia"/>
          <w:color w:val="000000"/>
          <w:sz w:val="32"/>
          <w:szCs w:val="32"/>
        </w:rPr>
        <w:t>全省平原区地下水位相对稳定区（升降在0.50 m及以内）面积</w:t>
      </w:r>
      <w:r w:rsidRPr="001A6D77">
        <w:rPr>
          <w:rFonts w:ascii="仿宋" w:eastAsia="仿宋" w:hAnsi="仿宋" w:hint="eastAsia"/>
          <w:color w:val="000000"/>
          <w:sz w:val="32"/>
          <w:szCs w:val="32"/>
        </w:rPr>
        <w:lastRenderedPageBreak/>
        <w:t>为9304 km</w:t>
      </w:r>
      <w:r w:rsidRPr="001A6D77">
        <w:rPr>
          <w:rFonts w:ascii="仿宋" w:eastAsia="仿宋" w:hAnsi="仿宋" w:hint="eastAsia"/>
          <w:color w:val="000000"/>
          <w:sz w:val="32"/>
          <w:szCs w:val="32"/>
          <w:vertAlign w:val="superscript"/>
        </w:rPr>
        <w:t>2</w:t>
      </w:r>
      <w:r w:rsidRPr="001A6D77">
        <w:rPr>
          <w:rFonts w:ascii="仿宋" w:eastAsia="仿宋" w:hAnsi="仿宋" w:hint="eastAsia"/>
          <w:color w:val="000000"/>
          <w:sz w:val="32"/>
          <w:szCs w:val="32"/>
        </w:rPr>
        <w:t>，占34.0%，地下水位平均下降</w:t>
      </w:r>
      <w:r w:rsidRPr="001A6D77">
        <w:rPr>
          <w:rFonts w:ascii="仿宋" w:eastAsia="仿宋" w:hAnsi="仿宋" w:hint="eastAsia"/>
          <w:color w:val="000000"/>
          <w:sz w:val="32"/>
          <w:szCs w:val="32"/>
          <w:lang w:eastAsia="zh"/>
        </w:rPr>
        <w:t>0.34</w:t>
      </w:r>
      <w:r w:rsidRPr="001A6D77">
        <w:rPr>
          <w:rFonts w:ascii="仿宋" w:eastAsia="仿宋" w:hAnsi="仿宋" w:hint="eastAsia"/>
          <w:color w:val="000000"/>
          <w:sz w:val="32"/>
          <w:szCs w:val="32"/>
        </w:rPr>
        <w:t xml:space="preserve"> m，存储量减少1.81亿m</w:t>
      </w:r>
      <w:r w:rsidRPr="001A6D77">
        <w:rPr>
          <w:rFonts w:ascii="仿宋" w:eastAsia="仿宋" w:hAnsi="仿宋" w:hint="eastAsia"/>
          <w:color w:val="000000"/>
          <w:sz w:val="32"/>
          <w:szCs w:val="32"/>
          <w:vertAlign w:val="superscript"/>
        </w:rPr>
        <w:t>3</w:t>
      </w:r>
      <w:r w:rsidRPr="001A6D77">
        <w:rPr>
          <w:rFonts w:ascii="仿宋" w:eastAsia="仿宋" w:hAnsi="仿宋" w:hint="eastAsia"/>
          <w:color w:val="000000"/>
          <w:sz w:val="32"/>
          <w:szCs w:val="32"/>
        </w:rPr>
        <w:t>，其中：辽宁中部平原相对稳定区面积为7836 km</w:t>
      </w:r>
      <w:r w:rsidRPr="001A6D77">
        <w:rPr>
          <w:rFonts w:ascii="仿宋" w:eastAsia="仿宋" w:hAnsi="仿宋" w:hint="eastAsia"/>
          <w:color w:val="000000"/>
          <w:sz w:val="32"/>
          <w:szCs w:val="32"/>
          <w:vertAlign w:val="superscript"/>
        </w:rPr>
        <w:t>2</w:t>
      </w:r>
      <w:r w:rsidRPr="001A6D77">
        <w:rPr>
          <w:rFonts w:ascii="仿宋" w:eastAsia="仿宋" w:hAnsi="仿宋" w:hint="eastAsia"/>
          <w:color w:val="000000"/>
          <w:sz w:val="32"/>
          <w:szCs w:val="32"/>
        </w:rPr>
        <w:t>，地下水位平均下降0.40</w:t>
      </w:r>
      <w:r w:rsidRPr="001A6D77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1A6D77">
        <w:rPr>
          <w:rFonts w:ascii="仿宋" w:eastAsia="仿宋" w:hAnsi="仿宋" w:hint="eastAsia"/>
          <w:color w:val="000000"/>
          <w:sz w:val="32"/>
          <w:szCs w:val="32"/>
        </w:rPr>
        <w:t>m，存储量减少1.82亿m</w:t>
      </w:r>
      <w:r w:rsidRPr="001A6D77">
        <w:rPr>
          <w:rFonts w:ascii="仿宋" w:eastAsia="仿宋" w:hAnsi="仿宋" w:hint="eastAsia"/>
          <w:color w:val="000000"/>
          <w:sz w:val="32"/>
          <w:szCs w:val="32"/>
          <w:vertAlign w:val="superscript"/>
        </w:rPr>
        <w:t>3</w:t>
      </w:r>
      <w:r w:rsidRPr="001A6D77">
        <w:rPr>
          <w:rFonts w:ascii="仿宋" w:eastAsia="仿宋" w:hAnsi="仿宋" w:hint="eastAsia"/>
          <w:color w:val="000000"/>
          <w:sz w:val="32"/>
          <w:szCs w:val="32"/>
        </w:rPr>
        <w:t>，主要分布于沈阳沈北新区、海城市、锦州市区、凌海市、营口市区、铁岭清河区、铁岭县、盘锦市区、盘锦大洼区、盘山县；沿渤海西部诸河平原相对稳定区面积为818 km</w:t>
      </w:r>
      <w:r w:rsidRPr="001A6D77">
        <w:rPr>
          <w:rFonts w:ascii="仿宋" w:eastAsia="仿宋" w:hAnsi="仿宋" w:hint="eastAsia"/>
          <w:color w:val="000000"/>
          <w:sz w:val="32"/>
          <w:szCs w:val="32"/>
          <w:vertAlign w:val="superscript"/>
        </w:rPr>
        <w:t>2</w:t>
      </w:r>
      <w:r w:rsidRPr="001A6D77">
        <w:rPr>
          <w:rFonts w:ascii="仿宋" w:eastAsia="仿宋" w:hAnsi="仿宋" w:hint="eastAsia"/>
          <w:color w:val="000000"/>
          <w:sz w:val="32"/>
          <w:szCs w:val="32"/>
        </w:rPr>
        <w:t>，地下水位平均下降0.02 m，存储量减少0.01亿m</w:t>
      </w:r>
      <w:r w:rsidRPr="001A6D77">
        <w:rPr>
          <w:rFonts w:ascii="仿宋" w:eastAsia="仿宋" w:hAnsi="仿宋" w:hint="eastAsia"/>
          <w:color w:val="000000"/>
          <w:sz w:val="32"/>
          <w:szCs w:val="32"/>
          <w:vertAlign w:val="superscript"/>
        </w:rPr>
        <w:t>3</w:t>
      </w:r>
      <w:r w:rsidRPr="001A6D77">
        <w:rPr>
          <w:rFonts w:ascii="仿宋" w:eastAsia="仿宋" w:hAnsi="仿宋" w:hint="eastAsia"/>
          <w:color w:val="000000"/>
          <w:sz w:val="32"/>
          <w:szCs w:val="32"/>
        </w:rPr>
        <w:t>；沿黄渤海东部诸河平原相对稳定区面积为650 km</w:t>
      </w:r>
      <w:r w:rsidRPr="001A6D77">
        <w:rPr>
          <w:rFonts w:ascii="仿宋" w:eastAsia="仿宋" w:hAnsi="仿宋" w:hint="eastAsia"/>
          <w:color w:val="000000"/>
          <w:sz w:val="32"/>
          <w:szCs w:val="32"/>
          <w:vertAlign w:val="superscript"/>
        </w:rPr>
        <w:t>2</w:t>
      </w:r>
      <w:r w:rsidRPr="001A6D77">
        <w:rPr>
          <w:rFonts w:ascii="仿宋" w:eastAsia="仿宋" w:hAnsi="仿宋" w:hint="eastAsia"/>
          <w:color w:val="000000"/>
          <w:sz w:val="32"/>
          <w:szCs w:val="32"/>
        </w:rPr>
        <w:t>，地下水位平均上升0.04</w:t>
      </w:r>
      <w:r w:rsidR="00E36196">
        <w:rPr>
          <w:rFonts w:ascii="仿宋" w:eastAsia="仿宋" w:hAnsi="仿宋"/>
          <w:color w:val="000000"/>
          <w:sz w:val="32"/>
          <w:szCs w:val="32"/>
        </w:rPr>
        <w:t xml:space="preserve"> </w:t>
      </w:r>
      <w:bookmarkStart w:id="3" w:name="_GoBack"/>
      <w:bookmarkEnd w:id="3"/>
      <w:r w:rsidRPr="001A6D77">
        <w:rPr>
          <w:rFonts w:ascii="仿宋" w:eastAsia="仿宋" w:hAnsi="仿宋" w:hint="eastAsia"/>
          <w:color w:val="000000"/>
          <w:sz w:val="32"/>
          <w:szCs w:val="32"/>
        </w:rPr>
        <w:t>m，存储量增加0.02亿m</w:t>
      </w:r>
      <w:r w:rsidRPr="001A6D77">
        <w:rPr>
          <w:rFonts w:ascii="仿宋" w:eastAsia="仿宋" w:hAnsi="仿宋" w:hint="eastAsia"/>
          <w:color w:val="000000"/>
          <w:sz w:val="32"/>
          <w:szCs w:val="32"/>
          <w:vertAlign w:val="superscript"/>
        </w:rPr>
        <w:t>3</w:t>
      </w:r>
      <w:r w:rsidRPr="001A6D77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FC29EA" w:rsidRPr="001A6D77" w:rsidRDefault="00FC29EA" w:rsidP="00FC29EA">
      <w:pPr>
        <w:spacing w:line="560" w:lineRule="exact"/>
        <w:ind w:firstLineChars="200" w:firstLine="620"/>
        <w:rPr>
          <w:rFonts w:ascii="仿宋" w:eastAsia="仿宋" w:hAnsi="仿宋"/>
          <w:color w:val="000000"/>
          <w:sz w:val="32"/>
          <w:szCs w:val="32"/>
        </w:rPr>
      </w:pPr>
      <w:r w:rsidRPr="001A6D77">
        <w:rPr>
          <w:rFonts w:ascii="仿宋" w:eastAsia="仿宋" w:hAnsi="仿宋" w:hint="eastAsia"/>
          <w:color w:val="000000"/>
          <w:sz w:val="32"/>
          <w:szCs w:val="32"/>
        </w:rPr>
        <w:t>全省平原区</w:t>
      </w:r>
      <w:r w:rsidRPr="001A6D77">
        <w:rPr>
          <w:rFonts w:ascii="仿宋" w:eastAsia="仿宋" w:hAnsi="仿宋" w:hint="eastAsia"/>
          <w:sz w:val="32"/>
          <w:szCs w:val="32"/>
        </w:rPr>
        <w:t>地下水位下降区（下降0.50 m以上）面积为17975</w:t>
      </w:r>
      <w:r w:rsidRPr="001A6D77">
        <w:rPr>
          <w:rFonts w:ascii="仿宋" w:eastAsia="仿宋" w:hAnsi="仿宋" w:hint="eastAsia"/>
          <w:color w:val="000000"/>
          <w:sz w:val="32"/>
          <w:szCs w:val="32"/>
        </w:rPr>
        <w:t xml:space="preserve"> km</w:t>
      </w:r>
      <w:r w:rsidRPr="001A6D77">
        <w:rPr>
          <w:rFonts w:ascii="仿宋" w:eastAsia="仿宋" w:hAnsi="仿宋" w:hint="eastAsia"/>
          <w:color w:val="000000"/>
          <w:sz w:val="32"/>
          <w:szCs w:val="32"/>
          <w:vertAlign w:val="superscript"/>
        </w:rPr>
        <w:t>2</w:t>
      </w:r>
      <w:r w:rsidRPr="001A6D77">
        <w:rPr>
          <w:rFonts w:ascii="仿宋" w:eastAsia="仿宋" w:hAnsi="仿宋" w:hint="eastAsia"/>
          <w:sz w:val="32"/>
          <w:szCs w:val="32"/>
        </w:rPr>
        <w:t>，占65.6%，</w:t>
      </w:r>
      <w:r w:rsidRPr="001A6D77">
        <w:rPr>
          <w:rFonts w:ascii="仿宋" w:eastAsia="仿宋" w:hAnsi="仿宋" w:hint="eastAsia"/>
          <w:color w:val="000000"/>
          <w:sz w:val="32"/>
          <w:szCs w:val="32"/>
        </w:rPr>
        <w:t>地下水位平均下降0.92 m</w:t>
      </w:r>
      <w:r w:rsidRPr="001A6D77">
        <w:rPr>
          <w:rFonts w:ascii="仿宋" w:eastAsia="仿宋" w:hAnsi="仿宋" w:hint="eastAsia"/>
          <w:sz w:val="32"/>
          <w:szCs w:val="32"/>
        </w:rPr>
        <w:t>，</w:t>
      </w:r>
      <w:r w:rsidRPr="001A6D77">
        <w:rPr>
          <w:rFonts w:ascii="仿宋" w:eastAsia="仿宋" w:hAnsi="仿宋" w:hint="eastAsia"/>
          <w:color w:val="000000"/>
          <w:sz w:val="32"/>
          <w:szCs w:val="32"/>
        </w:rPr>
        <w:t>存储量减少9.59亿m</w:t>
      </w:r>
      <w:r w:rsidRPr="001A6D77">
        <w:rPr>
          <w:rFonts w:ascii="仿宋" w:eastAsia="仿宋" w:hAnsi="仿宋" w:hint="eastAsia"/>
          <w:color w:val="000000"/>
          <w:sz w:val="32"/>
          <w:szCs w:val="32"/>
          <w:vertAlign w:val="superscript"/>
        </w:rPr>
        <w:t>3</w:t>
      </w:r>
      <w:r w:rsidRPr="001A6D77">
        <w:rPr>
          <w:rFonts w:ascii="仿宋" w:eastAsia="仿宋" w:hAnsi="仿宋" w:hint="eastAsia"/>
          <w:color w:val="000000"/>
          <w:sz w:val="32"/>
          <w:szCs w:val="32"/>
        </w:rPr>
        <w:t>，主要集中在辽宁中部平原区，分布于沈阳市区、苏家屯区、于洪区、辽中区、康平县、法库县、新民市、鞍山市区、台安县、黑山县、北镇市、大石桥市、盖州市、彰武县、阜蒙县、辽阳市区、灯塔市、辽阳县、昌图县、铁岭银州区、调兵山市、开原市。</w:t>
      </w:r>
    </w:p>
    <w:p w:rsidR="004957C7" w:rsidRPr="001A6D77" w:rsidRDefault="00A93D05" w:rsidP="00FC29EA">
      <w:pPr>
        <w:spacing w:line="540" w:lineRule="exact"/>
        <w:ind w:firstLineChars="200" w:firstLine="460"/>
        <w:rPr>
          <w:rFonts w:ascii="仿宋" w:eastAsia="仿宋" w:hAnsi="仿宋"/>
          <w:b/>
          <w:sz w:val="32"/>
          <w:szCs w:val="32"/>
        </w:rPr>
      </w:pPr>
      <w:r w:rsidRPr="001A6D77">
        <w:rPr>
          <w:rFonts w:ascii="仿宋" w:eastAsia="仿宋" w:hAnsi="仿宋" w:hint="eastAsia"/>
        </w:rPr>
        <w:t xml:space="preserve"> </w:t>
      </w:r>
      <w:r w:rsidRPr="001A6D77">
        <w:rPr>
          <w:rFonts w:ascii="仿宋" w:eastAsia="仿宋" w:hAnsi="仿宋"/>
        </w:rPr>
        <w:t xml:space="preserve">  </w:t>
      </w:r>
      <w:r w:rsidR="0057147F" w:rsidRPr="001A6D77">
        <w:rPr>
          <w:rFonts w:ascii="仿宋" w:eastAsia="仿宋" w:hAnsi="仿宋" w:hint="eastAsia"/>
          <w:b/>
          <w:sz w:val="32"/>
          <w:szCs w:val="32"/>
        </w:rPr>
        <w:t>（四）水资源总量</w:t>
      </w:r>
    </w:p>
    <w:p w:rsidR="00FC29EA" w:rsidRPr="001A6D77" w:rsidRDefault="00A93D05" w:rsidP="00FC29EA">
      <w:pPr>
        <w:tabs>
          <w:tab w:val="left" w:pos="525"/>
          <w:tab w:val="left" w:pos="7560"/>
        </w:tabs>
        <w:spacing w:line="560" w:lineRule="exact"/>
        <w:ind w:right="17" w:firstLineChars="200" w:firstLine="622"/>
        <w:rPr>
          <w:rStyle w:val="ac"/>
          <w:rFonts w:ascii="仿宋" w:eastAsia="仿宋" w:hAnsi="仿宋"/>
        </w:rPr>
      </w:pPr>
      <w:r w:rsidRPr="001A6D77">
        <w:rPr>
          <w:rFonts w:ascii="仿宋" w:eastAsia="仿宋" w:hAnsi="仿宋" w:hint="eastAsia"/>
          <w:b/>
          <w:bCs/>
          <w:sz w:val="32"/>
          <w:szCs w:val="32"/>
        </w:rPr>
        <w:t xml:space="preserve">水资源总量 </w:t>
      </w:r>
      <w:r w:rsidRPr="001A6D77">
        <w:rPr>
          <w:rFonts w:ascii="仿宋" w:eastAsia="仿宋" w:hAnsi="仿宋"/>
          <w:b/>
          <w:bCs/>
          <w:sz w:val="32"/>
          <w:szCs w:val="32"/>
        </w:rPr>
        <w:t xml:space="preserve"> </w:t>
      </w:r>
      <w:bookmarkStart w:id="4" w:name="OLE_LINK6"/>
      <w:bookmarkStart w:id="5" w:name="OLE_LINK7"/>
      <w:r w:rsidR="00FC29EA" w:rsidRPr="001A6D77">
        <w:rPr>
          <w:rFonts w:ascii="仿宋" w:eastAsia="仿宋" w:hAnsi="仿宋" w:hint="eastAsia"/>
          <w:sz w:val="32"/>
          <w:szCs w:val="32"/>
        </w:rPr>
        <w:t>指当地降水形成的地表和地下产水总量，即地表径流量与降水入渗补给量之和。</w:t>
      </w:r>
      <w:r w:rsidR="00FC29EA" w:rsidRPr="001A6D77">
        <w:rPr>
          <w:rStyle w:val="ac"/>
          <w:rFonts w:ascii="仿宋" w:eastAsia="仿宋" w:hAnsi="仿宋" w:hint="eastAsia"/>
        </w:rPr>
        <w:t>202</w:t>
      </w:r>
      <w:r w:rsidR="00FC29EA" w:rsidRPr="001A6D77">
        <w:rPr>
          <w:rStyle w:val="ac"/>
          <w:rFonts w:ascii="仿宋" w:eastAsia="仿宋" w:hAnsi="仿宋"/>
        </w:rPr>
        <w:t>5</w:t>
      </w:r>
      <w:r w:rsidR="00FC29EA" w:rsidRPr="001A6D77">
        <w:rPr>
          <w:rStyle w:val="ac"/>
          <w:rFonts w:ascii="仿宋" w:eastAsia="仿宋" w:hAnsi="仿宋" w:hint="eastAsia"/>
        </w:rPr>
        <w:t>年全省水资源总量</w:t>
      </w:r>
      <w:r w:rsidR="00FC29EA" w:rsidRPr="001A6D77">
        <w:rPr>
          <w:rStyle w:val="ac"/>
          <w:rFonts w:ascii="仿宋" w:eastAsia="仿宋" w:hAnsi="仿宋"/>
        </w:rPr>
        <w:t>401.34</w:t>
      </w:r>
      <w:r w:rsidR="00FC29EA" w:rsidRPr="001A6D77">
        <w:rPr>
          <w:rStyle w:val="ac"/>
          <w:rFonts w:ascii="仿宋" w:eastAsia="仿宋" w:hAnsi="仿宋" w:hint="eastAsia"/>
        </w:rPr>
        <w:t>亿m</w:t>
      </w:r>
      <w:r w:rsidR="00FC29EA"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="00FC29EA" w:rsidRPr="001A6D77">
        <w:rPr>
          <w:rStyle w:val="ac"/>
          <w:rFonts w:ascii="仿宋" w:eastAsia="仿宋" w:hAnsi="仿宋" w:hint="eastAsia"/>
        </w:rPr>
        <w:t>，比多年平均值多</w:t>
      </w:r>
      <w:r w:rsidR="00FC29EA" w:rsidRPr="001A6D77">
        <w:rPr>
          <w:rStyle w:val="ac"/>
          <w:rFonts w:ascii="仿宋" w:eastAsia="仿宋" w:hAnsi="仿宋"/>
        </w:rPr>
        <w:t>20.8</w:t>
      </w:r>
      <w:r w:rsidR="00FC29EA" w:rsidRPr="001A6D77">
        <w:rPr>
          <w:rStyle w:val="ac"/>
          <w:rFonts w:ascii="仿宋" w:eastAsia="仿宋" w:hAnsi="仿宋" w:hint="eastAsia"/>
        </w:rPr>
        <w:t>%。</w:t>
      </w:r>
    </w:p>
    <w:p w:rsidR="00FC29EA" w:rsidRPr="001A6D77" w:rsidRDefault="00FC29EA" w:rsidP="00FC29EA">
      <w:pPr>
        <w:tabs>
          <w:tab w:val="left" w:pos="0"/>
          <w:tab w:val="left" w:pos="7560"/>
        </w:tabs>
        <w:adjustRightInd/>
        <w:snapToGrid w:val="0"/>
        <w:spacing w:line="560" w:lineRule="exact"/>
        <w:ind w:right="17" w:firstLineChars="200" w:firstLine="620"/>
        <w:rPr>
          <w:rFonts w:ascii="仿宋" w:eastAsia="仿宋" w:hAnsi="仿宋"/>
          <w:sz w:val="32"/>
        </w:rPr>
      </w:pPr>
      <w:r w:rsidRPr="001A6D77">
        <w:rPr>
          <w:rStyle w:val="ac"/>
          <w:rFonts w:ascii="仿宋" w:eastAsia="仿宋" w:hAnsi="仿宋" w:hint="eastAsia"/>
        </w:rPr>
        <w:t>按流域分析，全省12个水资源三级区，有</w:t>
      </w:r>
      <w:r w:rsidRPr="001A6D77">
        <w:rPr>
          <w:rStyle w:val="ac"/>
          <w:rFonts w:ascii="仿宋" w:eastAsia="仿宋" w:hAnsi="仿宋"/>
        </w:rPr>
        <w:t>9</w:t>
      </w:r>
      <w:r w:rsidRPr="001A6D77">
        <w:rPr>
          <w:rStyle w:val="ac"/>
          <w:rFonts w:ascii="仿宋" w:eastAsia="仿宋" w:hAnsi="仿宋" w:hint="eastAsia"/>
        </w:rPr>
        <w:t>个水资源三级区的水资源总量大于多年平均值，有</w:t>
      </w:r>
      <w:r w:rsidRPr="001A6D77">
        <w:rPr>
          <w:rStyle w:val="ac"/>
          <w:rFonts w:ascii="仿宋" w:eastAsia="仿宋" w:hAnsi="仿宋"/>
        </w:rPr>
        <w:t>3</w:t>
      </w:r>
      <w:r w:rsidRPr="001A6D77">
        <w:rPr>
          <w:rStyle w:val="ac"/>
          <w:rFonts w:ascii="仿宋" w:eastAsia="仿宋" w:hAnsi="仿宋" w:hint="eastAsia"/>
        </w:rPr>
        <w:t>个水资源三级区的水资源总量小于多年平均值。比多年平均值多</w:t>
      </w:r>
      <w:r w:rsidRPr="001A6D77">
        <w:rPr>
          <w:rStyle w:val="ac"/>
          <w:rFonts w:ascii="仿宋" w:eastAsia="仿宋" w:hAnsi="仿宋"/>
        </w:rPr>
        <w:t>3</w:t>
      </w:r>
      <w:r w:rsidRPr="001A6D77">
        <w:rPr>
          <w:rStyle w:val="ac"/>
          <w:rFonts w:ascii="仿宋" w:eastAsia="仿宋" w:hAnsi="仿宋" w:hint="eastAsia"/>
        </w:rPr>
        <w:t>0%以上的为西拉木伦河及老哈河，水资源总量为</w:t>
      </w:r>
      <w:r w:rsidRPr="001A6D77">
        <w:rPr>
          <w:rStyle w:val="ac"/>
          <w:rFonts w:ascii="仿宋" w:eastAsia="仿宋" w:hAnsi="仿宋"/>
        </w:rPr>
        <w:t>1.86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Style w:val="ac"/>
          <w:rFonts w:ascii="仿宋" w:eastAsia="仿宋" w:hAnsi="仿宋" w:hint="eastAsia"/>
        </w:rPr>
        <w:t>；比多年平均值多</w:t>
      </w:r>
      <w:r w:rsidRPr="001A6D77">
        <w:rPr>
          <w:rStyle w:val="ac"/>
          <w:rFonts w:ascii="仿宋" w:eastAsia="仿宋" w:hAnsi="仿宋"/>
        </w:rPr>
        <w:t>2</w:t>
      </w:r>
      <w:r w:rsidRPr="001A6D77">
        <w:rPr>
          <w:rStyle w:val="ac"/>
          <w:rFonts w:ascii="仿宋" w:eastAsia="仿宋" w:hAnsi="仿宋" w:hint="eastAsia"/>
        </w:rPr>
        <w:t>0%-</w:t>
      </w:r>
      <w:r w:rsidRPr="001A6D77">
        <w:rPr>
          <w:rStyle w:val="ac"/>
          <w:rFonts w:ascii="仿宋" w:eastAsia="仿宋" w:hAnsi="仿宋"/>
        </w:rPr>
        <w:t>3</w:t>
      </w:r>
      <w:r w:rsidRPr="001A6D77">
        <w:rPr>
          <w:rStyle w:val="ac"/>
          <w:rFonts w:ascii="仿宋" w:eastAsia="仿宋" w:hAnsi="仿宋" w:hint="eastAsia"/>
        </w:rPr>
        <w:t>0%的为丰满以上和东辽河，水资源总量分别为</w:t>
      </w:r>
      <w:r w:rsidRPr="001A6D77">
        <w:rPr>
          <w:rStyle w:val="ac"/>
          <w:rFonts w:ascii="仿宋" w:eastAsia="仿宋" w:hAnsi="仿宋"/>
        </w:rPr>
        <w:t>1.68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Style w:val="ac"/>
          <w:rFonts w:ascii="仿宋" w:eastAsia="仿宋" w:hAnsi="仿宋" w:hint="eastAsia"/>
        </w:rPr>
        <w:t>和</w:t>
      </w:r>
      <w:r w:rsidRPr="001A6D77">
        <w:rPr>
          <w:rStyle w:val="ac"/>
          <w:rFonts w:ascii="仿宋" w:eastAsia="仿宋" w:hAnsi="仿宋"/>
        </w:rPr>
        <w:t>0.71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Style w:val="ac"/>
          <w:rFonts w:ascii="仿宋" w:eastAsia="仿宋" w:hAnsi="仿宋" w:hint="eastAsia"/>
        </w:rPr>
        <w:t>；比多年平均值多</w:t>
      </w:r>
      <w:r w:rsidRPr="001A6D77">
        <w:rPr>
          <w:rStyle w:val="ac"/>
          <w:rFonts w:ascii="仿宋" w:eastAsia="仿宋" w:hAnsi="仿宋"/>
        </w:rPr>
        <w:t>1</w:t>
      </w:r>
      <w:r w:rsidRPr="001A6D77">
        <w:rPr>
          <w:rStyle w:val="ac"/>
          <w:rFonts w:ascii="仿宋" w:eastAsia="仿宋" w:hAnsi="仿宋" w:hint="eastAsia"/>
        </w:rPr>
        <w:t>0</w:t>
      </w:r>
      <w:r w:rsidRPr="001A6D77">
        <w:rPr>
          <w:rStyle w:val="ac"/>
          <w:rFonts w:ascii="仿宋" w:eastAsia="仿宋" w:hAnsi="仿宋"/>
        </w:rPr>
        <w:t>%-2</w:t>
      </w:r>
      <w:r w:rsidRPr="001A6D77">
        <w:rPr>
          <w:rStyle w:val="ac"/>
          <w:rFonts w:ascii="仿宋" w:eastAsia="仿宋" w:hAnsi="仿宋" w:hint="eastAsia"/>
        </w:rPr>
        <w:t>0%的为沿黄渤海东部诸河、柳河口以上、太子河和浑</w:t>
      </w:r>
      <w:r w:rsidRPr="001A6D77">
        <w:rPr>
          <w:rStyle w:val="ac"/>
          <w:rFonts w:ascii="仿宋" w:eastAsia="仿宋" w:hAnsi="仿宋" w:hint="eastAsia"/>
        </w:rPr>
        <w:lastRenderedPageBreak/>
        <w:t>河及大辽河干流，水资源总量分别为</w:t>
      </w:r>
      <w:r w:rsidRPr="001A6D77">
        <w:rPr>
          <w:rStyle w:val="ac"/>
          <w:rFonts w:ascii="仿宋" w:eastAsia="仿宋" w:hAnsi="仿宋"/>
        </w:rPr>
        <w:t>84.93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Fonts w:ascii="仿宋" w:eastAsia="仿宋" w:hAnsi="仿宋" w:hint="eastAsia"/>
          <w:sz w:val="32"/>
          <w:szCs w:val="32"/>
        </w:rPr>
        <w:t>、</w:t>
      </w:r>
      <w:r w:rsidRPr="001A6D77">
        <w:rPr>
          <w:rStyle w:val="ac"/>
          <w:rFonts w:ascii="仿宋" w:eastAsia="仿宋" w:hAnsi="仿宋"/>
        </w:rPr>
        <w:t>45.22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Fonts w:ascii="仿宋" w:eastAsia="仿宋" w:hAnsi="仿宋" w:hint="eastAsia"/>
          <w:sz w:val="32"/>
          <w:szCs w:val="32"/>
        </w:rPr>
        <w:t>、</w:t>
      </w:r>
      <w:r w:rsidRPr="001A6D77">
        <w:rPr>
          <w:rStyle w:val="ac"/>
          <w:rFonts w:ascii="仿宋" w:eastAsia="仿宋" w:hAnsi="仿宋"/>
        </w:rPr>
        <w:t>42.56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Style w:val="ac"/>
          <w:rFonts w:ascii="仿宋" w:eastAsia="仿宋" w:hAnsi="仿宋" w:hint="eastAsia"/>
        </w:rPr>
        <w:t>和</w:t>
      </w:r>
      <w:r w:rsidRPr="001A6D77">
        <w:rPr>
          <w:rStyle w:val="ac"/>
          <w:rFonts w:ascii="仿宋" w:eastAsia="仿宋" w:hAnsi="仿宋"/>
        </w:rPr>
        <w:t>38.67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Style w:val="ac"/>
          <w:rFonts w:ascii="仿宋" w:eastAsia="仿宋" w:hAnsi="仿宋" w:hint="eastAsia"/>
        </w:rPr>
        <w:t>；比多年平均值少1</w:t>
      </w:r>
      <w:r w:rsidRPr="001A6D77">
        <w:rPr>
          <w:rStyle w:val="ac"/>
          <w:rFonts w:ascii="仿宋" w:eastAsia="仿宋" w:hAnsi="仿宋"/>
        </w:rPr>
        <w:t>0%</w:t>
      </w:r>
      <w:r w:rsidRPr="001A6D77">
        <w:rPr>
          <w:rStyle w:val="ac"/>
          <w:rFonts w:ascii="仿宋" w:eastAsia="仿宋" w:hAnsi="仿宋" w:hint="eastAsia"/>
        </w:rPr>
        <w:t>以下的为柳河口以下，水资源总量为</w:t>
      </w:r>
      <w:r w:rsidRPr="001A6D77">
        <w:rPr>
          <w:rStyle w:val="ac"/>
          <w:rFonts w:ascii="仿宋" w:eastAsia="仿宋" w:hAnsi="仿宋"/>
        </w:rPr>
        <w:t>15.56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Fonts w:ascii="仿宋" w:eastAsia="仿宋" w:hAnsi="仿宋" w:hint="eastAsia"/>
          <w:sz w:val="32"/>
          <w:szCs w:val="32"/>
        </w:rPr>
        <w:t>；</w:t>
      </w:r>
      <w:r w:rsidRPr="001A6D77">
        <w:rPr>
          <w:rStyle w:val="ac"/>
          <w:rFonts w:ascii="仿宋" w:eastAsia="仿宋" w:hAnsi="仿宋" w:hint="eastAsia"/>
        </w:rPr>
        <w:t>比多年平均值少1</w:t>
      </w:r>
      <w:r w:rsidRPr="001A6D77">
        <w:rPr>
          <w:rStyle w:val="ac"/>
          <w:rFonts w:ascii="仿宋" w:eastAsia="仿宋" w:hAnsi="仿宋"/>
        </w:rPr>
        <w:t>0%-20%</w:t>
      </w:r>
      <w:r w:rsidRPr="001A6D77">
        <w:rPr>
          <w:rStyle w:val="ac"/>
          <w:rFonts w:ascii="仿宋" w:eastAsia="仿宋" w:hAnsi="仿宋" w:hint="eastAsia"/>
        </w:rPr>
        <w:t>的为沿渤海西部诸河，水资源总量为</w:t>
      </w:r>
      <w:r w:rsidRPr="001A6D77">
        <w:rPr>
          <w:rStyle w:val="ac"/>
          <w:rFonts w:ascii="仿宋" w:eastAsia="仿宋" w:hAnsi="仿宋"/>
        </w:rPr>
        <w:t>30.12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Fonts w:ascii="仿宋" w:eastAsia="仿宋" w:hAnsi="仿宋" w:hint="eastAsia"/>
          <w:sz w:val="32"/>
          <w:szCs w:val="32"/>
        </w:rPr>
        <w:t>；</w:t>
      </w:r>
      <w:r w:rsidRPr="001A6D77">
        <w:rPr>
          <w:rStyle w:val="ac"/>
          <w:rFonts w:ascii="仿宋" w:eastAsia="仿宋" w:hAnsi="仿宋" w:hint="eastAsia"/>
        </w:rPr>
        <w:t>比多年平均值少</w:t>
      </w:r>
      <w:r w:rsidRPr="001A6D77">
        <w:rPr>
          <w:rStyle w:val="ac"/>
          <w:rFonts w:ascii="仿宋" w:eastAsia="仿宋" w:hAnsi="仿宋"/>
        </w:rPr>
        <w:t>20%</w:t>
      </w:r>
      <w:r w:rsidRPr="001A6D77">
        <w:rPr>
          <w:rStyle w:val="ac"/>
          <w:rFonts w:ascii="仿宋" w:eastAsia="仿宋" w:hAnsi="仿宋" w:hint="eastAsia"/>
        </w:rPr>
        <w:t>以上的为滦河山区，水资源总量为</w:t>
      </w:r>
      <w:r w:rsidRPr="001A6D77">
        <w:rPr>
          <w:rStyle w:val="ac"/>
          <w:rFonts w:ascii="仿宋" w:eastAsia="仿宋" w:hAnsi="仿宋"/>
        </w:rPr>
        <w:t>1.31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Fonts w:ascii="仿宋" w:eastAsia="仿宋" w:hAnsi="仿宋" w:hint="eastAsia"/>
          <w:sz w:val="32"/>
          <w:szCs w:val="32"/>
        </w:rPr>
        <w:t>。</w:t>
      </w:r>
    </w:p>
    <w:bookmarkEnd w:id="4"/>
    <w:bookmarkEnd w:id="5"/>
    <w:p w:rsidR="00A93D05" w:rsidRPr="00FC29EA" w:rsidRDefault="00FC29EA" w:rsidP="00FC29EA">
      <w:pPr>
        <w:tabs>
          <w:tab w:val="left" w:pos="0"/>
          <w:tab w:val="left" w:pos="7560"/>
        </w:tabs>
        <w:adjustRightInd/>
        <w:snapToGrid w:val="0"/>
        <w:spacing w:line="560" w:lineRule="exact"/>
        <w:ind w:firstLineChars="200" w:firstLine="620"/>
        <w:rPr>
          <w:rStyle w:val="ac"/>
          <w:rFonts w:ascii="宋体" w:hAnsi="宋体"/>
        </w:rPr>
      </w:pPr>
      <w:r w:rsidRPr="001A6D77">
        <w:rPr>
          <w:rStyle w:val="ac"/>
          <w:rFonts w:ascii="仿宋" w:eastAsia="仿宋" w:hAnsi="仿宋" w:hint="eastAsia"/>
        </w:rPr>
        <w:t>按行政区分析，全省14个市级行政区，有1</w:t>
      </w:r>
      <w:r w:rsidRPr="001A6D77">
        <w:rPr>
          <w:rStyle w:val="ac"/>
          <w:rFonts w:ascii="仿宋" w:eastAsia="仿宋" w:hAnsi="仿宋"/>
        </w:rPr>
        <w:t>1</w:t>
      </w:r>
      <w:r w:rsidRPr="001A6D77">
        <w:rPr>
          <w:rStyle w:val="ac"/>
          <w:rFonts w:ascii="仿宋" w:eastAsia="仿宋" w:hAnsi="仿宋" w:hint="eastAsia"/>
        </w:rPr>
        <w:t>个市级行政区水资源总量大于多年平均值，有3个市级行政区水资源总量小于多年平均值。比多年平均值多40%以上的为丹东市，水资源总量为</w:t>
      </w:r>
      <w:r w:rsidRPr="001A6D77">
        <w:rPr>
          <w:rStyle w:val="ac"/>
          <w:rFonts w:ascii="仿宋" w:eastAsia="仿宋" w:hAnsi="仿宋"/>
        </w:rPr>
        <w:t>123.83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Style w:val="ac"/>
          <w:rFonts w:ascii="仿宋" w:eastAsia="仿宋" w:hAnsi="仿宋" w:hint="eastAsia"/>
        </w:rPr>
        <w:t>；比多年平均值多</w:t>
      </w:r>
      <w:r w:rsidRPr="001A6D77">
        <w:rPr>
          <w:rStyle w:val="ac"/>
          <w:rFonts w:ascii="仿宋" w:eastAsia="仿宋" w:hAnsi="仿宋"/>
        </w:rPr>
        <w:t>3</w:t>
      </w:r>
      <w:r w:rsidRPr="001A6D77">
        <w:rPr>
          <w:rStyle w:val="ac"/>
          <w:rFonts w:ascii="仿宋" w:eastAsia="仿宋" w:hAnsi="仿宋" w:hint="eastAsia"/>
        </w:rPr>
        <w:t>0%-</w:t>
      </w:r>
      <w:r w:rsidRPr="001A6D77">
        <w:rPr>
          <w:rStyle w:val="ac"/>
          <w:rFonts w:ascii="仿宋" w:eastAsia="仿宋" w:hAnsi="仿宋"/>
        </w:rPr>
        <w:t>4</w:t>
      </w:r>
      <w:r w:rsidRPr="001A6D77">
        <w:rPr>
          <w:rStyle w:val="ac"/>
          <w:rFonts w:ascii="仿宋" w:eastAsia="仿宋" w:hAnsi="仿宋" w:hint="eastAsia"/>
        </w:rPr>
        <w:t>0%的为营口市和本溪市，水资源总量分别为</w:t>
      </w:r>
      <w:r w:rsidRPr="001A6D77">
        <w:rPr>
          <w:rStyle w:val="ac"/>
          <w:rFonts w:ascii="仿宋" w:eastAsia="仿宋" w:hAnsi="仿宋"/>
        </w:rPr>
        <w:t>13.87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Style w:val="ac"/>
          <w:rFonts w:ascii="仿宋" w:eastAsia="仿宋" w:hAnsi="仿宋" w:hint="eastAsia"/>
        </w:rPr>
        <w:t>和</w:t>
      </w:r>
      <w:r w:rsidRPr="001A6D77">
        <w:rPr>
          <w:rStyle w:val="ac"/>
          <w:rFonts w:ascii="仿宋" w:eastAsia="仿宋" w:hAnsi="仿宋"/>
        </w:rPr>
        <w:t>44.16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Style w:val="ac"/>
          <w:rFonts w:ascii="仿宋" w:eastAsia="仿宋" w:hAnsi="仿宋" w:hint="eastAsia"/>
        </w:rPr>
        <w:t>；比多年平均值多</w:t>
      </w:r>
      <w:r w:rsidRPr="001A6D77">
        <w:rPr>
          <w:rStyle w:val="ac"/>
          <w:rFonts w:ascii="仿宋" w:eastAsia="仿宋" w:hAnsi="仿宋"/>
        </w:rPr>
        <w:t>2</w:t>
      </w:r>
      <w:r w:rsidRPr="001A6D77">
        <w:rPr>
          <w:rStyle w:val="ac"/>
          <w:rFonts w:ascii="仿宋" w:eastAsia="仿宋" w:hAnsi="仿宋" w:hint="eastAsia"/>
        </w:rPr>
        <w:t>0</w:t>
      </w:r>
      <w:r w:rsidRPr="001A6D77">
        <w:rPr>
          <w:rStyle w:val="ac"/>
          <w:rFonts w:ascii="仿宋" w:eastAsia="仿宋" w:hAnsi="仿宋"/>
        </w:rPr>
        <w:t>%-3</w:t>
      </w:r>
      <w:r w:rsidRPr="001A6D77">
        <w:rPr>
          <w:rStyle w:val="ac"/>
          <w:rFonts w:ascii="仿宋" w:eastAsia="仿宋" w:hAnsi="仿宋" w:hint="eastAsia"/>
        </w:rPr>
        <w:t>0%的为大连市，水资源总量为</w:t>
      </w:r>
      <w:r w:rsidRPr="001A6D77">
        <w:rPr>
          <w:rStyle w:val="ac"/>
          <w:rFonts w:ascii="仿宋" w:eastAsia="仿宋" w:hAnsi="仿宋"/>
        </w:rPr>
        <w:t>36.99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Fonts w:ascii="仿宋" w:eastAsia="仿宋" w:hAnsi="仿宋" w:hint="eastAsia"/>
          <w:sz w:val="32"/>
          <w:szCs w:val="32"/>
        </w:rPr>
        <w:t>；</w:t>
      </w:r>
      <w:r w:rsidRPr="001A6D77">
        <w:rPr>
          <w:rStyle w:val="ac"/>
          <w:rFonts w:ascii="仿宋" w:eastAsia="仿宋" w:hAnsi="仿宋" w:hint="eastAsia"/>
        </w:rPr>
        <w:t>比多年平均值多</w:t>
      </w:r>
      <w:r w:rsidRPr="001A6D77">
        <w:rPr>
          <w:rStyle w:val="ac"/>
          <w:rFonts w:ascii="仿宋" w:eastAsia="仿宋" w:hAnsi="仿宋"/>
        </w:rPr>
        <w:t>1</w:t>
      </w:r>
      <w:r w:rsidRPr="001A6D77">
        <w:rPr>
          <w:rStyle w:val="ac"/>
          <w:rFonts w:ascii="仿宋" w:eastAsia="仿宋" w:hAnsi="仿宋" w:hint="eastAsia"/>
        </w:rPr>
        <w:t>0</w:t>
      </w:r>
      <w:r w:rsidRPr="001A6D77">
        <w:rPr>
          <w:rStyle w:val="ac"/>
          <w:rFonts w:ascii="仿宋" w:eastAsia="仿宋" w:hAnsi="仿宋"/>
        </w:rPr>
        <w:t>%-2</w:t>
      </w:r>
      <w:r w:rsidRPr="001A6D77">
        <w:rPr>
          <w:rStyle w:val="ac"/>
          <w:rFonts w:ascii="仿宋" w:eastAsia="仿宋" w:hAnsi="仿宋" w:hint="eastAsia"/>
        </w:rPr>
        <w:t>0%的为抚顺市、沈阳市、盘锦市、辽阳市和铁岭市，水资源总量分别为</w:t>
      </w:r>
      <w:r w:rsidRPr="001A6D77">
        <w:rPr>
          <w:rStyle w:val="ac"/>
          <w:rFonts w:ascii="仿宋" w:eastAsia="仿宋" w:hAnsi="仿宋"/>
        </w:rPr>
        <w:t>36.85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Fonts w:ascii="仿宋" w:eastAsia="仿宋" w:hAnsi="仿宋" w:hint="eastAsia"/>
          <w:sz w:val="32"/>
          <w:szCs w:val="32"/>
        </w:rPr>
        <w:t>、</w:t>
      </w:r>
      <w:r w:rsidRPr="001A6D77">
        <w:rPr>
          <w:rStyle w:val="ac"/>
          <w:rFonts w:ascii="仿宋" w:eastAsia="仿宋" w:hAnsi="仿宋"/>
        </w:rPr>
        <w:t>26.89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Fonts w:ascii="仿宋" w:eastAsia="仿宋" w:hAnsi="仿宋" w:hint="eastAsia"/>
          <w:sz w:val="32"/>
          <w:szCs w:val="32"/>
        </w:rPr>
        <w:t>、</w:t>
      </w:r>
      <w:r w:rsidRPr="001A6D77">
        <w:rPr>
          <w:rStyle w:val="ac"/>
          <w:rFonts w:ascii="仿宋" w:eastAsia="仿宋" w:hAnsi="仿宋"/>
        </w:rPr>
        <w:t>3.73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Fonts w:ascii="仿宋" w:eastAsia="仿宋" w:hAnsi="仿宋" w:hint="eastAsia"/>
          <w:sz w:val="32"/>
          <w:szCs w:val="32"/>
        </w:rPr>
        <w:t>、</w:t>
      </w:r>
      <w:r w:rsidRPr="001A6D77">
        <w:rPr>
          <w:rStyle w:val="ac"/>
          <w:rFonts w:ascii="仿宋" w:eastAsia="仿宋" w:hAnsi="仿宋"/>
        </w:rPr>
        <w:t>12.86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Fonts w:ascii="仿宋" w:eastAsia="仿宋" w:hAnsi="仿宋" w:hint="eastAsia"/>
          <w:sz w:val="32"/>
          <w:szCs w:val="32"/>
        </w:rPr>
        <w:t>和</w:t>
      </w:r>
      <w:r w:rsidRPr="001A6D77">
        <w:rPr>
          <w:rStyle w:val="ac"/>
          <w:rFonts w:ascii="仿宋" w:eastAsia="仿宋" w:hAnsi="仿宋"/>
        </w:rPr>
        <w:t>27.56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Fonts w:ascii="仿宋" w:eastAsia="仿宋" w:hAnsi="仿宋" w:hint="eastAsia"/>
          <w:sz w:val="32"/>
          <w:szCs w:val="32"/>
        </w:rPr>
        <w:t>；</w:t>
      </w:r>
      <w:r w:rsidRPr="001A6D77">
        <w:rPr>
          <w:rStyle w:val="ac"/>
          <w:rFonts w:ascii="仿宋" w:eastAsia="仿宋" w:hAnsi="仿宋" w:hint="eastAsia"/>
        </w:rPr>
        <w:t>比多年平均值多</w:t>
      </w:r>
      <w:r w:rsidRPr="001A6D77">
        <w:rPr>
          <w:rStyle w:val="ac"/>
          <w:rFonts w:ascii="仿宋" w:eastAsia="仿宋" w:hAnsi="仿宋"/>
        </w:rPr>
        <w:t>1</w:t>
      </w:r>
      <w:r w:rsidRPr="001A6D77">
        <w:rPr>
          <w:rStyle w:val="ac"/>
          <w:rFonts w:ascii="仿宋" w:eastAsia="仿宋" w:hAnsi="仿宋" w:hint="eastAsia"/>
        </w:rPr>
        <w:t>0</w:t>
      </w:r>
      <w:r w:rsidRPr="001A6D77">
        <w:rPr>
          <w:rStyle w:val="ac"/>
          <w:rFonts w:ascii="仿宋" w:eastAsia="仿宋" w:hAnsi="仿宋"/>
        </w:rPr>
        <w:t>%</w:t>
      </w:r>
      <w:r w:rsidRPr="001A6D77">
        <w:rPr>
          <w:rStyle w:val="ac"/>
          <w:rFonts w:ascii="仿宋" w:eastAsia="仿宋" w:hAnsi="仿宋" w:hint="eastAsia"/>
        </w:rPr>
        <w:t>以下的为鞍山市和阜新市，水资源总量分别为</w:t>
      </w:r>
      <w:r w:rsidRPr="001A6D77">
        <w:rPr>
          <w:rStyle w:val="ac"/>
          <w:rFonts w:ascii="仿宋" w:eastAsia="仿宋" w:hAnsi="仿宋"/>
        </w:rPr>
        <w:t>29.70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Fonts w:ascii="仿宋" w:eastAsia="仿宋" w:hAnsi="仿宋" w:hint="eastAsia"/>
          <w:sz w:val="32"/>
          <w:szCs w:val="32"/>
        </w:rPr>
        <w:t>和</w:t>
      </w:r>
      <w:r w:rsidRPr="001A6D77">
        <w:rPr>
          <w:rStyle w:val="ac"/>
          <w:rFonts w:ascii="仿宋" w:eastAsia="仿宋" w:hAnsi="仿宋"/>
        </w:rPr>
        <w:t>7.94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Fonts w:ascii="仿宋" w:eastAsia="仿宋" w:hAnsi="仿宋" w:hint="eastAsia"/>
          <w:sz w:val="32"/>
          <w:szCs w:val="32"/>
        </w:rPr>
        <w:t>；</w:t>
      </w:r>
      <w:r w:rsidRPr="001A6D77">
        <w:rPr>
          <w:rStyle w:val="ac"/>
          <w:rFonts w:ascii="仿宋" w:eastAsia="仿宋" w:hAnsi="仿宋" w:hint="eastAsia"/>
        </w:rPr>
        <w:t>比多年平均值少</w:t>
      </w:r>
      <w:r w:rsidRPr="001A6D77">
        <w:rPr>
          <w:rStyle w:val="ac"/>
          <w:rFonts w:ascii="仿宋" w:eastAsia="仿宋" w:hAnsi="仿宋"/>
        </w:rPr>
        <w:t>1</w:t>
      </w:r>
      <w:r w:rsidRPr="001A6D77">
        <w:rPr>
          <w:rStyle w:val="ac"/>
          <w:rFonts w:ascii="仿宋" w:eastAsia="仿宋" w:hAnsi="仿宋" w:hint="eastAsia"/>
        </w:rPr>
        <w:t>0</w:t>
      </w:r>
      <w:r w:rsidRPr="001A6D77">
        <w:rPr>
          <w:rStyle w:val="ac"/>
          <w:rFonts w:ascii="仿宋" w:eastAsia="仿宋" w:hAnsi="仿宋"/>
        </w:rPr>
        <w:t>%</w:t>
      </w:r>
      <w:r w:rsidRPr="001A6D77">
        <w:rPr>
          <w:rStyle w:val="ac"/>
          <w:rFonts w:ascii="仿宋" w:eastAsia="仿宋" w:hAnsi="仿宋" w:hint="eastAsia"/>
        </w:rPr>
        <w:t>以上的为朝阳市、葫芦岛市和锦州市，水资源总量分别为</w:t>
      </w:r>
      <w:r w:rsidRPr="001A6D77">
        <w:rPr>
          <w:rStyle w:val="ac"/>
          <w:rFonts w:ascii="仿宋" w:eastAsia="仿宋" w:hAnsi="仿宋"/>
        </w:rPr>
        <w:t>11.66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Fonts w:ascii="仿宋" w:eastAsia="仿宋" w:hAnsi="仿宋" w:hint="eastAsia"/>
          <w:sz w:val="32"/>
          <w:szCs w:val="32"/>
        </w:rPr>
        <w:t>、</w:t>
      </w:r>
      <w:r w:rsidRPr="001A6D77">
        <w:rPr>
          <w:rStyle w:val="ac"/>
          <w:rFonts w:ascii="仿宋" w:eastAsia="仿宋" w:hAnsi="仿宋"/>
        </w:rPr>
        <w:t>14.94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Fonts w:ascii="仿宋" w:eastAsia="仿宋" w:hAnsi="仿宋" w:hint="eastAsia"/>
          <w:sz w:val="32"/>
          <w:szCs w:val="32"/>
        </w:rPr>
        <w:t>和</w:t>
      </w:r>
      <w:r w:rsidRPr="001A6D77">
        <w:rPr>
          <w:rStyle w:val="ac"/>
          <w:rFonts w:ascii="仿宋" w:eastAsia="仿宋" w:hAnsi="仿宋"/>
        </w:rPr>
        <w:t>10.36</w:t>
      </w:r>
      <w:r w:rsidRPr="001A6D77">
        <w:rPr>
          <w:rStyle w:val="ac"/>
          <w:rFonts w:ascii="仿宋" w:eastAsia="仿宋" w:hAnsi="仿宋" w:hint="eastAsia"/>
        </w:rPr>
        <w:t>亿m</w:t>
      </w:r>
      <w:r w:rsidRPr="001A6D77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Pr="001A6D77">
        <w:rPr>
          <w:rFonts w:ascii="仿宋" w:eastAsia="仿宋" w:hAnsi="仿宋" w:hint="eastAsia"/>
          <w:sz w:val="32"/>
          <w:szCs w:val="32"/>
        </w:rPr>
        <w:t>。</w:t>
      </w:r>
      <w:r w:rsidR="00385A2B" w:rsidRPr="008A694C">
        <w:rPr>
          <w:rStyle w:val="ac"/>
          <w:rFonts w:ascii="仿宋" w:eastAsia="仿宋" w:hAnsi="仿宋" w:hint="eastAsia"/>
        </w:rPr>
        <w:t>（行政分区水资源总量表1）</w:t>
      </w:r>
    </w:p>
    <w:p w:rsidR="004957C7" w:rsidRDefault="0057147F">
      <w:pPr>
        <w:tabs>
          <w:tab w:val="left" w:pos="525"/>
          <w:tab w:val="left" w:pos="7560"/>
        </w:tabs>
        <w:spacing w:line="600" w:lineRule="exact"/>
        <w:ind w:firstLineChars="200" w:firstLine="622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二、</w:t>
      </w:r>
      <w:r w:rsidRPr="001A6D77">
        <w:rPr>
          <w:rFonts w:ascii="方正小标宋简体" w:eastAsia="方正小标宋简体" w:hAnsi="方正小标宋简体" w:hint="eastAsia"/>
          <w:sz w:val="32"/>
          <w:szCs w:val="32"/>
        </w:rPr>
        <w:t>水资源利用</w:t>
      </w:r>
    </w:p>
    <w:p w:rsidR="00225060" w:rsidRPr="001A6D77" w:rsidRDefault="00A93D05" w:rsidP="00225060">
      <w:pPr>
        <w:spacing w:line="560" w:lineRule="exact"/>
        <w:ind w:firstLineChars="200" w:firstLine="622"/>
        <w:rPr>
          <w:rStyle w:val="ac"/>
          <w:rFonts w:ascii="仿宋" w:eastAsia="仿宋" w:hAnsi="仿宋"/>
        </w:rPr>
      </w:pPr>
      <w:r w:rsidRPr="001A6D77">
        <w:rPr>
          <w:rFonts w:ascii="仿宋" w:eastAsia="仿宋" w:hAnsi="仿宋" w:hint="eastAsia"/>
          <w:b/>
          <w:sz w:val="32"/>
          <w:szCs w:val="32"/>
        </w:rPr>
        <w:t>供水量</w:t>
      </w:r>
      <w:r w:rsidRPr="001A6D77">
        <w:rPr>
          <w:rFonts w:ascii="仿宋" w:eastAsia="仿宋" w:hAnsi="仿宋" w:hint="eastAsia"/>
          <w:sz w:val="32"/>
          <w:szCs w:val="32"/>
        </w:rPr>
        <w:t xml:space="preserve">  </w:t>
      </w:r>
      <w:r w:rsidR="00EC4A76" w:rsidRPr="001A6D77">
        <w:rPr>
          <w:rFonts w:ascii="仿宋" w:eastAsia="仿宋" w:hAnsi="仿宋" w:cs="仿宋_GB2312" w:hint="eastAsia"/>
          <w:sz w:val="32"/>
          <w:szCs w:val="32"/>
        </w:rPr>
        <w:t>指各种水源为用水户提供的包括输水损失在内的水量。2025年全省总供水量124.37亿m</w:t>
      </w:r>
      <w:r w:rsidR="00EC4A76" w:rsidRPr="001A6D77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EC4A76" w:rsidRPr="001A6D77">
        <w:rPr>
          <w:rFonts w:ascii="仿宋" w:eastAsia="仿宋" w:hAnsi="仿宋" w:cs="仿宋_GB2312" w:hint="eastAsia"/>
          <w:sz w:val="32"/>
          <w:szCs w:val="32"/>
        </w:rPr>
        <w:t>，其中地表水源供水量75.47亿m</w:t>
      </w:r>
      <w:r w:rsidR="00EC4A76" w:rsidRPr="001A6D77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EC4A76" w:rsidRPr="001A6D77">
        <w:rPr>
          <w:rFonts w:ascii="仿宋" w:eastAsia="仿宋" w:hAnsi="仿宋" w:cs="仿宋_GB2312" w:hint="eastAsia"/>
          <w:sz w:val="32"/>
          <w:szCs w:val="32"/>
        </w:rPr>
        <w:t>，占60.7%；地下水源供水量41.29亿m</w:t>
      </w:r>
      <w:r w:rsidR="00EC4A76" w:rsidRPr="001A6D77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EC4A76" w:rsidRPr="001A6D77">
        <w:rPr>
          <w:rFonts w:ascii="仿宋" w:eastAsia="仿宋" w:hAnsi="仿宋" w:cs="仿宋_GB2312" w:hint="eastAsia"/>
          <w:sz w:val="32"/>
          <w:szCs w:val="32"/>
        </w:rPr>
        <w:t>，占33.2%；其它水源供水量7.61亿m</w:t>
      </w:r>
      <w:r w:rsidR="00EC4A76" w:rsidRPr="001A6D77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EC4A76" w:rsidRPr="001A6D77">
        <w:rPr>
          <w:rFonts w:ascii="仿宋" w:eastAsia="仿宋" w:hAnsi="仿宋" w:cs="仿宋_GB2312" w:hint="eastAsia"/>
          <w:sz w:val="32"/>
          <w:szCs w:val="32"/>
        </w:rPr>
        <w:t>，占6.1%。地表水源供水量中，蓄水工程供水量</w:t>
      </w:r>
      <w:r w:rsidR="00EC4A76" w:rsidRPr="001A6D77">
        <w:rPr>
          <w:rFonts w:ascii="仿宋" w:eastAsia="仿宋" w:hAnsi="仿宋" w:cs="仿宋_GB2312" w:hint="eastAsia"/>
          <w:bCs/>
          <w:sz w:val="32"/>
          <w:szCs w:val="32"/>
        </w:rPr>
        <w:t>36.94亿m</w:t>
      </w:r>
      <w:r w:rsidR="00EC4A76" w:rsidRPr="001A6D77">
        <w:rPr>
          <w:rFonts w:ascii="仿宋" w:eastAsia="仿宋" w:hAnsi="仿宋" w:cs="仿宋_GB2312" w:hint="eastAsia"/>
          <w:bCs/>
          <w:sz w:val="32"/>
          <w:szCs w:val="32"/>
          <w:vertAlign w:val="superscript"/>
        </w:rPr>
        <w:t>3</w:t>
      </w:r>
      <w:r w:rsidR="00EC4A76" w:rsidRPr="001A6D77">
        <w:rPr>
          <w:rFonts w:ascii="仿宋" w:eastAsia="仿宋" w:hAnsi="仿宋" w:cs="仿宋_GB2312" w:hint="eastAsia"/>
          <w:bCs/>
          <w:sz w:val="32"/>
          <w:szCs w:val="32"/>
        </w:rPr>
        <w:t>，引水工程供水量13.01亿m</w:t>
      </w:r>
      <w:r w:rsidR="00EC4A76" w:rsidRPr="001A6D77">
        <w:rPr>
          <w:rFonts w:ascii="仿宋" w:eastAsia="仿宋" w:hAnsi="仿宋" w:cs="仿宋_GB2312" w:hint="eastAsia"/>
          <w:bCs/>
          <w:sz w:val="32"/>
          <w:szCs w:val="32"/>
          <w:vertAlign w:val="superscript"/>
        </w:rPr>
        <w:t>3</w:t>
      </w:r>
      <w:r w:rsidR="00EC4A76" w:rsidRPr="001A6D77">
        <w:rPr>
          <w:rFonts w:ascii="仿宋" w:eastAsia="仿宋" w:hAnsi="仿宋" w:cs="仿宋_GB2312" w:hint="eastAsia"/>
          <w:bCs/>
          <w:sz w:val="32"/>
          <w:szCs w:val="32"/>
        </w:rPr>
        <w:t>，提水工程供水量25.52</w:t>
      </w:r>
      <w:r w:rsidR="00EC4A76" w:rsidRPr="001A6D77">
        <w:rPr>
          <w:rFonts w:ascii="仿宋" w:eastAsia="仿宋" w:hAnsi="仿宋" w:cs="仿宋_GB2312" w:hint="eastAsia"/>
          <w:sz w:val="32"/>
          <w:szCs w:val="32"/>
        </w:rPr>
        <w:t>亿m</w:t>
      </w:r>
      <w:r w:rsidR="00EC4A76" w:rsidRPr="001A6D77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EC4A76" w:rsidRPr="001A6D77">
        <w:rPr>
          <w:rFonts w:ascii="仿宋" w:eastAsia="仿宋" w:hAnsi="仿宋" w:cs="仿宋_GB2312" w:hint="eastAsia"/>
          <w:sz w:val="32"/>
          <w:szCs w:val="32"/>
        </w:rPr>
        <w:t>；地下水源供水量中，浅层地下水供水量</w:t>
      </w:r>
      <w:r w:rsidR="00EC4A76" w:rsidRPr="001A6D77">
        <w:rPr>
          <w:rFonts w:ascii="仿宋" w:eastAsia="仿宋" w:hAnsi="仿宋" w:cs="仿宋_GB2312" w:hint="eastAsia"/>
          <w:spacing w:val="-20"/>
          <w:sz w:val="32"/>
          <w:szCs w:val="32"/>
        </w:rPr>
        <w:t>40.94亿</w:t>
      </w:r>
      <w:r w:rsidR="00EC4A76" w:rsidRPr="001A6D77">
        <w:rPr>
          <w:rFonts w:ascii="仿宋" w:eastAsia="仿宋" w:hAnsi="仿宋" w:cs="仿宋_GB2312" w:hint="eastAsia"/>
          <w:sz w:val="32"/>
          <w:szCs w:val="32"/>
        </w:rPr>
        <w:t>m</w:t>
      </w:r>
      <w:r w:rsidR="00EC4A76" w:rsidRPr="001A6D77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EC4A76" w:rsidRPr="001A6D77">
        <w:rPr>
          <w:rFonts w:ascii="仿宋" w:eastAsia="仿宋" w:hAnsi="仿宋" w:cs="仿宋_GB2312" w:hint="eastAsia"/>
          <w:sz w:val="32"/>
          <w:szCs w:val="32"/>
        </w:rPr>
        <w:t>，深层地下</w:t>
      </w:r>
      <w:r w:rsidR="00EC4A76" w:rsidRPr="001A6D77">
        <w:rPr>
          <w:rFonts w:ascii="仿宋" w:eastAsia="仿宋" w:hAnsi="仿宋" w:cs="仿宋_GB2312" w:hint="eastAsia"/>
          <w:sz w:val="32"/>
          <w:szCs w:val="32"/>
        </w:rPr>
        <w:lastRenderedPageBreak/>
        <w:t>水供水量0.35亿m</w:t>
      </w:r>
      <w:r w:rsidR="00EC4A76" w:rsidRPr="001A6D77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EC4A76" w:rsidRPr="001A6D77">
        <w:rPr>
          <w:rFonts w:ascii="仿宋" w:eastAsia="仿宋" w:hAnsi="仿宋" w:cs="仿宋_GB2312" w:hint="eastAsia"/>
          <w:sz w:val="32"/>
          <w:szCs w:val="32"/>
        </w:rPr>
        <w:t>；其它水源供水量中，污水处理回用量7.18亿m</w:t>
      </w:r>
      <w:r w:rsidR="00EC4A76" w:rsidRPr="001A6D77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EC4A76" w:rsidRPr="001A6D77">
        <w:rPr>
          <w:rFonts w:ascii="仿宋" w:eastAsia="仿宋" w:hAnsi="仿宋" w:cs="仿宋_GB2312" w:hint="eastAsia"/>
          <w:sz w:val="32"/>
          <w:szCs w:val="32"/>
        </w:rPr>
        <w:t>，海水淡化供水量0.31亿m</w:t>
      </w:r>
      <w:r w:rsidR="00EC4A76" w:rsidRPr="001A6D77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EC4A76" w:rsidRPr="001A6D77">
        <w:rPr>
          <w:rFonts w:ascii="仿宋" w:eastAsia="仿宋" w:hAnsi="仿宋" w:cs="仿宋_GB2312" w:hint="eastAsia"/>
          <w:sz w:val="32"/>
          <w:szCs w:val="32"/>
        </w:rPr>
        <w:t>,矿坑水利用量0.12亿m</w:t>
      </w:r>
      <w:r w:rsidR="00EC4A76" w:rsidRPr="001A6D77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EC4A76" w:rsidRPr="001A6D77">
        <w:rPr>
          <w:rFonts w:ascii="仿宋" w:eastAsia="仿宋" w:hAnsi="仿宋" w:cs="仿宋_GB2312" w:hint="eastAsia"/>
          <w:sz w:val="32"/>
          <w:szCs w:val="32"/>
        </w:rPr>
        <w:t>。</w:t>
      </w:r>
    </w:p>
    <w:p w:rsidR="00385A2B" w:rsidRPr="001A6D77" w:rsidRDefault="00A93D05" w:rsidP="00EC4A76">
      <w:pPr>
        <w:tabs>
          <w:tab w:val="left" w:pos="-225"/>
          <w:tab w:val="left" w:pos="7560"/>
        </w:tabs>
        <w:spacing w:line="600" w:lineRule="exact"/>
        <w:ind w:firstLineChars="200" w:firstLine="622"/>
        <w:rPr>
          <w:rStyle w:val="ac"/>
          <w:rFonts w:ascii="仿宋" w:eastAsia="仿宋" w:hAnsi="仿宋" w:cs="仿宋_GB2312"/>
          <w:szCs w:val="32"/>
        </w:rPr>
      </w:pPr>
      <w:r w:rsidRPr="001A6D77">
        <w:rPr>
          <w:rFonts w:ascii="仿宋" w:eastAsia="仿宋" w:hAnsi="仿宋" w:hint="eastAsia"/>
          <w:b/>
          <w:sz w:val="32"/>
          <w:szCs w:val="32"/>
        </w:rPr>
        <w:t>用水量</w:t>
      </w:r>
      <w:r w:rsidRPr="001A6D77">
        <w:rPr>
          <w:rFonts w:ascii="仿宋" w:eastAsia="仿宋" w:hAnsi="仿宋" w:hint="eastAsia"/>
          <w:sz w:val="32"/>
          <w:szCs w:val="32"/>
        </w:rPr>
        <w:t xml:space="preserve">  </w:t>
      </w:r>
      <w:r w:rsidR="00EC4A76" w:rsidRPr="001A6D77">
        <w:rPr>
          <w:rFonts w:ascii="仿宋" w:eastAsia="仿宋" w:hAnsi="仿宋" w:hint="eastAsia"/>
          <w:sz w:val="32"/>
          <w:szCs w:val="32"/>
        </w:rPr>
        <w:t>指各类用水户取用的包括输水损失在内的水量。</w:t>
      </w:r>
      <w:r w:rsidR="00EC4A76" w:rsidRPr="001A6D77">
        <w:rPr>
          <w:rFonts w:ascii="仿宋" w:eastAsia="仿宋" w:hAnsi="仿宋" w:cs="仿宋_GB2312" w:hint="eastAsia"/>
          <w:sz w:val="32"/>
          <w:szCs w:val="32"/>
        </w:rPr>
        <w:t>2025年全省总用水量124.37亿m</w:t>
      </w:r>
      <w:r w:rsidR="00EC4A76" w:rsidRPr="001A6D77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EC4A76" w:rsidRPr="001A6D77">
        <w:rPr>
          <w:rFonts w:ascii="仿宋" w:eastAsia="仿宋" w:hAnsi="仿宋" w:cs="仿宋_GB2312" w:hint="eastAsia"/>
          <w:sz w:val="32"/>
          <w:szCs w:val="32"/>
        </w:rPr>
        <w:t>，其中农业用水量72.85亿m</w:t>
      </w:r>
      <w:r w:rsidR="00EC4A76" w:rsidRPr="001A6D77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EC4A76" w:rsidRPr="001A6D77">
        <w:rPr>
          <w:rFonts w:ascii="仿宋" w:eastAsia="仿宋" w:hAnsi="仿宋" w:cs="仿宋_GB2312" w:hint="eastAsia"/>
          <w:sz w:val="32"/>
          <w:szCs w:val="32"/>
        </w:rPr>
        <w:t>，占58.6%；工业用水量14.03亿m</w:t>
      </w:r>
      <w:r w:rsidR="00EC4A76" w:rsidRPr="001A6D77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EC4A76" w:rsidRPr="001A6D77">
        <w:rPr>
          <w:rFonts w:ascii="仿宋" w:eastAsia="仿宋" w:hAnsi="仿宋" w:cs="仿宋_GB2312" w:hint="eastAsia"/>
          <w:sz w:val="32"/>
          <w:szCs w:val="32"/>
        </w:rPr>
        <w:t>，占11.3%；生活用水量26.45亿m</w:t>
      </w:r>
      <w:r w:rsidR="00EC4A76" w:rsidRPr="001A6D77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EC4A76" w:rsidRPr="001A6D77">
        <w:rPr>
          <w:rFonts w:ascii="仿宋" w:eastAsia="仿宋" w:hAnsi="仿宋" w:cs="仿宋_GB2312" w:hint="eastAsia"/>
          <w:sz w:val="32"/>
          <w:szCs w:val="32"/>
        </w:rPr>
        <w:t>，占21.2%；人工生态环境补水量11.04亿m</w:t>
      </w:r>
      <w:r w:rsidR="00EC4A76" w:rsidRPr="001A6D77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EC4A76" w:rsidRPr="001A6D77">
        <w:rPr>
          <w:rFonts w:ascii="仿宋" w:eastAsia="仿宋" w:hAnsi="仿宋" w:cs="仿宋_GB2312" w:hint="eastAsia"/>
          <w:sz w:val="32"/>
          <w:szCs w:val="32"/>
        </w:rPr>
        <w:t>，占8.9%。农业用水量中，耕地灌溉用水量65.01亿m</w:t>
      </w:r>
      <w:r w:rsidR="00EC4A76" w:rsidRPr="001A6D77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EC4A76" w:rsidRPr="001A6D77">
        <w:rPr>
          <w:rFonts w:ascii="仿宋" w:eastAsia="仿宋" w:hAnsi="仿宋" w:cs="仿宋_GB2312" w:hint="eastAsia"/>
          <w:sz w:val="32"/>
          <w:szCs w:val="32"/>
        </w:rPr>
        <w:t>，林牧渔畜用水量7.84亿m</w:t>
      </w:r>
      <w:r w:rsidR="00EC4A76" w:rsidRPr="001A6D77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EC4A76" w:rsidRPr="001A6D77">
        <w:rPr>
          <w:rFonts w:ascii="仿宋" w:eastAsia="仿宋" w:hAnsi="仿宋" w:cs="仿宋_GB2312" w:hint="eastAsia"/>
          <w:sz w:val="32"/>
          <w:szCs w:val="32"/>
        </w:rPr>
        <w:t>；工业用水量中，火（核）电用水量2.16亿m</w:t>
      </w:r>
      <w:r w:rsidR="00EC4A76" w:rsidRPr="001A6D77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EC4A76" w:rsidRPr="001A6D77">
        <w:rPr>
          <w:rFonts w:ascii="仿宋" w:eastAsia="仿宋" w:hAnsi="仿宋" w:cs="仿宋_GB2312" w:hint="eastAsia"/>
          <w:sz w:val="32"/>
          <w:szCs w:val="32"/>
        </w:rPr>
        <w:t>，非火核电用水量11.87亿m</w:t>
      </w:r>
      <w:r w:rsidR="00EC4A76" w:rsidRPr="001A6D77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EC4A76" w:rsidRPr="001A6D77">
        <w:rPr>
          <w:rFonts w:ascii="仿宋" w:eastAsia="仿宋" w:hAnsi="仿宋" w:cs="仿宋_GB2312" w:hint="eastAsia"/>
          <w:sz w:val="32"/>
          <w:szCs w:val="32"/>
        </w:rPr>
        <w:t>；生活用水量中，城镇居民生活用水量13.22亿m</w:t>
      </w:r>
      <w:r w:rsidR="00EC4A76" w:rsidRPr="001A6D77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EC4A76" w:rsidRPr="001A6D77">
        <w:rPr>
          <w:rFonts w:ascii="仿宋" w:eastAsia="仿宋" w:hAnsi="仿宋" w:cs="仿宋_GB2312" w:hint="eastAsia"/>
          <w:sz w:val="32"/>
          <w:szCs w:val="32"/>
        </w:rPr>
        <w:t>，农村居民生活用水量4.66亿m</w:t>
      </w:r>
      <w:r w:rsidR="00EC4A76" w:rsidRPr="001A6D77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EC4A76" w:rsidRPr="001A6D77">
        <w:rPr>
          <w:rFonts w:ascii="仿宋" w:eastAsia="仿宋" w:hAnsi="仿宋" w:cs="仿宋_GB2312" w:hint="eastAsia"/>
          <w:sz w:val="32"/>
          <w:szCs w:val="32"/>
        </w:rPr>
        <w:t>，建筑业用水量0.44亿m</w:t>
      </w:r>
      <w:r w:rsidR="00EC4A76" w:rsidRPr="001A6D77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EC4A76" w:rsidRPr="001A6D77">
        <w:rPr>
          <w:rFonts w:ascii="仿宋" w:eastAsia="仿宋" w:hAnsi="仿宋" w:cs="仿宋_GB2312" w:hint="eastAsia"/>
          <w:sz w:val="32"/>
          <w:szCs w:val="32"/>
        </w:rPr>
        <w:t>，服务业用水量8.13亿m</w:t>
      </w:r>
      <w:r w:rsidR="00EC4A76" w:rsidRPr="001A6D77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EC4A76" w:rsidRPr="001A6D77">
        <w:rPr>
          <w:rFonts w:ascii="仿宋" w:eastAsia="仿宋" w:hAnsi="仿宋" w:cs="仿宋_GB2312" w:hint="eastAsia"/>
          <w:sz w:val="32"/>
          <w:szCs w:val="32"/>
        </w:rPr>
        <w:t>；人工生态环境补水量中，城乡环境用水量2.97亿m</w:t>
      </w:r>
      <w:r w:rsidR="00EC4A76" w:rsidRPr="001A6D77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EC4A76" w:rsidRPr="001A6D77">
        <w:rPr>
          <w:rFonts w:ascii="仿宋" w:eastAsia="仿宋" w:hAnsi="仿宋" w:cs="仿宋_GB2312" w:hint="eastAsia"/>
          <w:sz w:val="32"/>
          <w:szCs w:val="32"/>
        </w:rPr>
        <w:t>，河湖补水量8.07亿m</w:t>
      </w:r>
      <w:r w:rsidR="00EC4A76" w:rsidRPr="001A6D77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EC4A76" w:rsidRPr="001A6D77">
        <w:rPr>
          <w:rFonts w:ascii="仿宋" w:eastAsia="仿宋" w:hAnsi="仿宋" w:cs="仿宋_GB2312" w:hint="eastAsia"/>
          <w:sz w:val="32"/>
          <w:szCs w:val="32"/>
        </w:rPr>
        <w:t>。</w:t>
      </w:r>
      <w:r w:rsidR="00385A2B" w:rsidRPr="001A6D77">
        <w:rPr>
          <w:rStyle w:val="ac"/>
          <w:rFonts w:ascii="仿宋" w:eastAsia="仿宋" w:hAnsi="仿宋" w:cs="仿宋_GB2312" w:hint="eastAsia"/>
        </w:rPr>
        <w:t>（行政分区供用水量表2）</w:t>
      </w:r>
    </w:p>
    <w:p w:rsidR="00A93D05" w:rsidRPr="001A6D77" w:rsidRDefault="00A93D05" w:rsidP="00A93D05">
      <w:pPr>
        <w:tabs>
          <w:tab w:val="left" w:pos="-225"/>
          <w:tab w:val="left" w:pos="7560"/>
        </w:tabs>
        <w:spacing w:line="560" w:lineRule="exact"/>
        <w:ind w:firstLineChars="200" w:firstLine="622"/>
        <w:rPr>
          <w:rStyle w:val="ac"/>
          <w:rFonts w:ascii="仿宋" w:eastAsia="仿宋" w:hAnsi="仿宋"/>
        </w:rPr>
      </w:pPr>
      <w:r w:rsidRPr="001A6D77">
        <w:rPr>
          <w:rFonts w:ascii="仿宋" w:eastAsia="仿宋" w:hAnsi="仿宋" w:hint="eastAsia"/>
          <w:b/>
          <w:sz w:val="32"/>
          <w:szCs w:val="32"/>
        </w:rPr>
        <w:t>耗水量</w:t>
      </w:r>
      <w:r w:rsidRPr="001A6D77">
        <w:rPr>
          <w:rFonts w:ascii="仿宋" w:eastAsia="仿宋" w:hAnsi="仿宋" w:hint="eastAsia"/>
          <w:sz w:val="32"/>
          <w:szCs w:val="32"/>
        </w:rPr>
        <w:t xml:space="preserve">  </w:t>
      </w:r>
      <w:r w:rsidR="00EC4A76" w:rsidRPr="001A6D77">
        <w:rPr>
          <w:rFonts w:ascii="仿宋" w:eastAsia="仿宋" w:hAnsi="仿宋" w:cs="仿宋_GB2312" w:hint="eastAsia"/>
          <w:sz w:val="32"/>
          <w:szCs w:val="32"/>
        </w:rPr>
        <w:t>指在输水、用水过程中，通过蒸腾蒸发、土壤吸收、产品吸附、居民和牲畜饮用等多种途径消耗掉，而不能回归至地表水体和地下饱和含水层的水量。2025年全省耗水量83.12亿m</w:t>
      </w:r>
      <w:r w:rsidR="00EC4A76" w:rsidRPr="001A6D77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EC4A76" w:rsidRPr="001A6D77">
        <w:rPr>
          <w:rFonts w:ascii="仿宋" w:eastAsia="仿宋" w:hAnsi="仿宋" w:cs="仿宋_GB2312" w:hint="eastAsia"/>
          <w:sz w:val="32"/>
          <w:szCs w:val="32"/>
        </w:rPr>
        <w:t>，综合耗水率67%。其中耕地灌溉耗水量49.29亿m</w:t>
      </w:r>
      <w:r w:rsidR="00EC4A76" w:rsidRPr="001A6D77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EC4A76" w:rsidRPr="001A6D77">
        <w:rPr>
          <w:rFonts w:ascii="仿宋" w:eastAsia="仿宋" w:hAnsi="仿宋" w:cs="仿宋_GB2312" w:hint="eastAsia"/>
          <w:sz w:val="32"/>
          <w:szCs w:val="32"/>
        </w:rPr>
        <w:t>，耗水率76%；林牧渔畜耗水量7.28亿m</w:t>
      </w:r>
      <w:r w:rsidR="00EC4A76" w:rsidRPr="001A6D77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EC4A76" w:rsidRPr="001A6D77">
        <w:rPr>
          <w:rFonts w:ascii="仿宋" w:eastAsia="仿宋" w:hAnsi="仿宋" w:cs="仿宋_GB2312" w:hint="eastAsia"/>
          <w:sz w:val="32"/>
          <w:szCs w:val="32"/>
        </w:rPr>
        <w:t>，耗水率93%；工业耗水量7.32亿m</w:t>
      </w:r>
      <w:r w:rsidR="00EC4A76" w:rsidRPr="001A6D77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EC4A76" w:rsidRPr="001A6D77">
        <w:rPr>
          <w:rFonts w:ascii="仿宋" w:eastAsia="仿宋" w:hAnsi="仿宋" w:cs="仿宋_GB2312" w:hint="eastAsia"/>
          <w:sz w:val="32"/>
          <w:szCs w:val="32"/>
        </w:rPr>
        <w:t>，耗水率52%；城镇居民生活耗水量3.46亿m</w:t>
      </w:r>
      <w:r w:rsidR="00EC4A76" w:rsidRPr="001A6D77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EC4A76" w:rsidRPr="001A6D77">
        <w:rPr>
          <w:rFonts w:ascii="仿宋" w:eastAsia="仿宋" w:hAnsi="仿宋" w:cs="仿宋_GB2312" w:hint="eastAsia"/>
          <w:sz w:val="32"/>
          <w:szCs w:val="32"/>
        </w:rPr>
        <w:t>，耗水率26%；农村居民生活耗水量4.32亿m</w:t>
      </w:r>
      <w:r w:rsidR="00EC4A76" w:rsidRPr="001A6D77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EC4A76" w:rsidRPr="001A6D77">
        <w:rPr>
          <w:rFonts w:ascii="仿宋" w:eastAsia="仿宋" w:hAnsi="仿宋" w:cs="仿宋_GB2312" w:hint="eastAsia"/>
          <w:sz w:val="32"/>
          <w:szCs w:val="32"/>
        </w:rPr>
        <w:t>，耗水率93%；建筑业耗水量0.38亿m</w:t>
      </w:r>
      <w:r w:rsidR="00EC4A76" w:rsidRPr="001A6D77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EC4A76" w:rsidRPr="001A6D77">
        <w:rPr>
          <w:rFonts w:ascii="仿宋" w:eastAsia="仿宋" w:hAnsi="仿宋" w:cs="仿宋_GB2312" w:hint="eastAsia"/>
          <w:sz w:val="32"/>
          <w:szCs w:val="32"/>
        </w:rPr>
        <w:t>，耗水率87%；服务业耗水量2.93亿m</w:t>
      </w:r>
      <w:r w:rsidR="00EC4A76" w:rsidRPr="001A6D77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EC4A76" w:rsidRPr="001A6D77">
        <w:rPr>
          <w:rFonts w:ascii="仿宋" w:eastAsia="仿宋" w:hAnsi="仿宋" w:cs="仿宋_GB2312" w:hint="eastAsia"/>
          <w:sz w:val="32"/>
          <w:szCs w:val="32"/>
        </w:rPr>
        <w:t>，耗水率36%；人工生态环境耗水量8.14亿m</w:t>
      </w:r>
      <w:r w:rsidR="00EC4A76" w:rsidRPr="001A6D77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EC4A76" w:rsidRPr="001A6D77">
        <w:rPr>
          <w:rFonts w:ascii="仿宋" w:eastAsia="仿宋" w:hAnsi="仿宋" w:cs="仿宋_GB2312" w:hint="eastAsia"/>
          <w:sz w:val="32"/>
          <w:szCs w:val="32"/>
        </w:rPr>
        <w:t>，耗水率74%。</w:t>
      </w:r>
    </w:p>
    <w:p w:rsidR="004957C7" w:rsidRDefault="004957C7" w:rsidP="00EE74FC">
      <w:pPr>
        <w:tabs>
          <w:tab w:val="left" w:pos="525"/>
          <w:tab w:val="left" w:pos="7560"/>
        </w:tabs>
        <w:spacing w:line="600" w:lineRule="exact"/>
        <w:rPr>
          <w:rFonts w:ascii="宋体" w:hAnsi="宋体"/>
          <w:b/>
          <w:sz w:val="32"/>
          <w:szCs w:val="32"/>
        </w:rPr>
      </w:pPr>
    </w:p>
    <w:p w:rsidR="00FD7002" w:rsidRDefault="00FD7002">
      <w:pPr>
        <w:tabs>
          <w:tab w:val="left" w:pos="525"/>
          <w:tab w:val="left" w:pos="7560"/>
        </w:tabs>
        <w:spacing w:line="600" w:lineRule="exact"/>
        <w:ind w:leftChars="-308" w:left="-708"/>
        <w:rPr>
          <w:rFonts w:ascii="宋体" w:hAnsi="宋体"/>
          <w:b/>
          <w:sz w:val="32"/>
          <w:szCs w:val="32"/>
        </w:rPr>
        <w:sectPr w:rsidR="00FD7002">
          <w:footerReference w:type="even" r:id="rId9"/>
          <w:footerReference w:type="default" r:id="rId10"/>
          <w:footerReference w:type="first" r:id="rId11"/>
          <w:type w:val="nextColumn"/>
          <w:pgSz w:w="11907" w:h="16840"/>
          <w:pgMar w:top="1361" w:right="1361" w:bottom="1792" w:left="1531" w:header="851" w:footer="992" w:gutter="0"/>
          <w:pgNumType w:start="0"/>
          <w:cols w:space="425"/>
          <w:titlePg/>
          <w:docGrid w:type="linesAndChars" w:linePitch="352" w:charSpace="-2062"/>
        </w:sectPr>
      </w:pPr>
    </w:p>
    <w:tbl>
      <w:tblPr>
        <w:tblW w:w="13620" w:type="dxa"/>
        <w:tblInd w:w="108" w:type="dxa"/>
        <w:tblLook w:val="04A0" w:firstRow="1" w:lastRow="0" w:firstColumn="1" w:lastColumn="0" w:noHBand="0" w:noVBand="1"/>
      </w:tblPr>
      <w:tblGrid>
        <w:gridCol w:w="1335"/>
        <w:gridCol w:w="54"/>
        <w:gridCol w:w="1281"/>
        <w:gridCol w:w="112"/>
        <w:gridCol w:w="1223"/>
        <w:gridCol w:w="94"/>
        <w:gridCol w:w="1241"/>
        <w:gridCol w:w="77"/>
        <w:gridCol w:w="1258"/>
        <w:gridCol w:w="209"/>
        <w:gridCol w:w="1126"/>
        <w:gridCol w:w="191"/>
        <w:gridCol w:w="1144"/>
        <w:gridCol w:w="174"/>
        <w:gridCol w:w="1161"/>
        <w:gridCol w:w="10"/>
        <w:gridCol w:w="1318"/>
        <w:gridCol w:w="7"/>
        <w:gridCol w:w="1337"/>
        <w:gridCol w:w="8"/>
        <w:gridCol w:w="260"/>
      </w:tblGrid>
      <w:tr w:rsidR="0086331F" w:rsidRPr="0086331F" w:rsidTr="0086331F">
        <w:trPr>
          <w:gridAfter w:val="1"/>
          <w:wAfter w:w="260" w:type="dxa"/>
          <w:trHeight w:val="529"/>
        </w:trPr>
        <w:tc>
          <w:tcPr>
            <w:tcW w:w="1336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32"/>
                <w:szCs w:val="32"/>
              </w:rPr>
            </w:pPr>
            <w:r w:rsidRPr="0086331F">
              <w:rPr>
                <w:rFonts w:ascii="宋体" w:hAnsi="宋体" w:cs="宋体" w:hint="eastAsia"/>
                <w:color w:val="000000"/>
                <w:sz w:val="32"/>
                <w:szCs w:val="32"/>
              </w:rPr>
              <w:lastRenderedPageBreak/>
              <w:t>2025年辽宁省行政分区水资源总量</w:t>
            </w:r>
          </w:p>
        </w:tc>
      </w:tr>
      <w:tr w:rsidR="0086331F" w:rsidRPr="0086331F" w:rsidTr="0086331F">
        <w:trPr>
          <w:gridAfter w:val="2"/>
          <w:wAfter w:w="268" w:type="dxa"/>
          <w:trHeight w:val="466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86331F">
              <w:rPr>
                <w:rFonts w:ascii="宋体" w:hAnsi="宋体" w:cs="宋体" w:hint="eastAsia"/>
                <w:color w:val="000000"/>
                <w:szCs w:val="24"/>
              </w:rPr>
              <w:t>表</w:t>
            </w:r>
            <w:r w:rsidRPr="0086331F">
              <w:rPr>
                <w:color w:val="000000"/>
                <w:szCs w:val="24"/>
              </w:rPr>
              <w:t>1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400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Cs w:val="24"/>
              </w:rPr>
              <w:t xml:space="preserve">        </w:t>
            </w:r>
            <w:r w:rsidRPr="0086331F">
              <w:rPr>
                <w:rFonts w:ascii="宋体" w:hAnsi="宋体" w:cs="宋体" w:hint="eastAsia"/>
                <w:color w:val="000000"/>
                <w:szCs w:val="24"/>
              </w:rPr>
              <w:t>水量单位：亿立方米</w:t>
            </w:r>
          </w:p>
        </w:tc>
      </w:tr>
      <w:tr w:rsidR="0086331F" w:rsidRPr="0086331F" w:rsidTr="0086331F">
        <w:trPr>
          <w:gridAfter w:val="2"/>
          <w:wAfter w:w="268" w:type="dxa"/>
          <w:trHeight w:val="1293"/>
        </w:trPr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86331F">
              <w:rPr>
                <w:rFonts w:ascii="宋体" w:hAnsi="宋体" w:cs="宋体" w:hint="eastAsia"/>
                <w:color w:val="000000"/>
                <w:szCs w:val="24"/>
              </w:rPr>
              <w:t>行政分区</w:t>
            </w:r>
          </w:p>
        </w:tc>
        <w:tc>
          <w:tcPr>
            <w:tcW w:w="13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86331F">
              <w:rPr>
                <w:rFonts w:ascii="宋体" w:hAnsi="宋体" w:cs="宋体" w:hint="eastAsia"/>
                <w:color w:val="000000"/>
                <w:szCs w:val="24"/>
              </w:rPr>
              <w:t>年降水量</w:t>
            </w:r>
          </w:p>
        </w:tc>
        <w:tc>
          <w:tcPr>
            <w:tcW w:w="13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86331F">
              <w:rPr>
                <w:rFonts w:ascii="宋体" w:hAnsi="宋体" w:cs="宋体" w:hint="eastAsia"/>
                <w:color w:val="000000"/>
                <w:szCs w:val="24"/>
              </w:rPr>
              <w:t>地表水</w:t>
            </w:r>
            <w:r w:rsidRPr="0086331F">
              <w:rPr>
                <w:color w:val="000000"/>
                <w:szCs w:val="24"/>
              </w:rPr>
              <w:t xml:space="preserve">      </w:t>
            </w:r>
            <w:r w:rsidRPr="0086331F">
              <w:rPr>
                <w:rFonts w:ascii="宋体" w:hAnsi="宋体" w:cs="宋体" w:hint="eastAsia"/>
                <w:color w:val="000000"/>
                <w:szCs w:val="24"/>
              </w:rPr>
              <w:t>资源量</w:t>
            </w:r>
          </w:p>
        </w:tc>
        <w:tc>
          <w:tcPr>
            <w:tcW w:w="13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86331F">
              <w:rPr>
                <w:rFonts w:ascii="宋体" w:hAnsi="宋体" w:cs="宋体" w:hint="eastAsia"/>
                <w:color w:val="000000"/>
                <w:szCs w:val="24"/>
              </w:rPr>
              <w:t>山丘区降水入渗补给量</w:t>
            </w:r>
          </w:p>
        </w:tc>
        <w:tc>
          <w:tcPr>
            <w:tcW w:w="13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86331F">
              <w:rPr>
                <w:rFonts w:ascii="宋体" w:hAnsi="宋体" w:cs="宋体" w:hint="eastAsia"/>
                <w:color w:val="000000"/>
                <w:szCs w:val="24"/>
              </w:rPr>
              <w:t>山丘区河川基流量</w:t>
            </w:r>
          </w:p>
        </w:tc>
        <w:tc>
          <w:tcPr>
            <w:tcW w:w="13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86331F">
              <w:rPr>
                <w:rFonts w:ascii="宋体" w:hAnsi="宋体" w:cs="宋体" w:hint="eastAsia"/>
                <w:color w:val="000000"/>
                <w:szCs w:val="24"/>
              </w:rPr>
              <w:t>平原区降水入渗补给量</w:t>
            </w:r>
          </w:p>
        </w:tc>
        <w:tc>
          <w:tcPr>
            <w:tcW w:w="13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86331F">
              <w:rPr>
                <w:rFonts w:ascii="宋体" w:hAnsi="宋体" w:cs="宋体" w:hint="eastAsia"/>
                <w:color w:val="000000"/>
                <w:szCs w:val="24"/>
              </w:rPr>
              <w:t>平原区降水入渗补给量形成的河道排泄量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86331F">
              <w:rPr>
                <w:rFonts w:ascii="宋体" w:hAnsi="宋体" w:cs="宋体" w:hint="eastAsia"/>
                <w:color w:val="000000"/>
                <w:szCs w:val="24"/>
              </w:rPr>
              <w:t>水资源</w:t>
            </w:r>
            <w:r w:rsidRPr="0086331F">
              <w:rPr>
                <w:rFonts w:ascii="宋体" w:hAnsi="宋体" w:cs="宋体" w:hint="eastAsia"/>
                <w:color w:val="000000"/>
                <w:szCs w:val="24"/>
              </w:rPr>
              <w:br/>
              <w:t>总量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86331F">
              <w:rPr>
                <w:rFonts w:ascii="宋体" w:hAnsi="宋体" w:cs="宋体" w:hint="eastAsia"/>
                <w:color w:val="000000"/>
                <w:szCs w:val="24"/>
              </w:rPr>
              <w:t>多年平均水资源总量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86331F">
              <w:rPr>
                <w:rFonts w:ascii="宋体" w:hAnsi="宋体" w:cs="宋体" w:hint="eastAsia"/>
                <w:color w:val="000000"/>
                <w:szCs w:val="24"/>
              </w:rPr>
              <w:t>与多年平均比较（</w:t>
            </w:r>
            <w:r w:rsidRPr="0086331F">
              <w:rPr>
                <w:color w:val="000000"/>
                <w:szCs w:val="24"/>
              </w:rPr>
              <w:t>%</w:t>
            </w:r>
            <w:r w:rsidRPr="0086331F">
              <w:rPr>
                <w:rFonts w:ascii="宋体" w:hAnsi="宋体" w:cs="宋体" w:hint="eastAsia"/>
                <w:color w:val="000000"/>
                <w:szCs w:val="24"/>
              </w:rPr>
              <w:t>）</w:t>
            </w:r>
          </w:p>
        </w:tc>
      </w:tr>
      <w:tr w:rsidR="0086331F" w:rsidRPr="0086331F" w:rsidTr="0086331F">
        <w:trPr>
          <w:gridAfter w:val="2"/>
          <w:wAfter w:w="268" w:type="dxa"/>
          <w:trHeight w:val="402"/>
        </w:trPr>
        <w:tc>
          <w:tcPr>
            <w:tcW w:w="13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86331F">
              <w:rPr>
                <w:rFonts w:ascii="宋体" w:hAnsi="宋体" w:cs="宋体" w:hint="eastAsia"/>
                <w:color w:val="000000"/>
                <w:szCs w:val="24"/>
              </w:rPr>
              <w:t>沈阳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71.97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 xml:space="preserve">15.88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 xml:space="preserve">1.71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1.51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11.91</w:t>
            </w:r>
          </w:p>
        </w:tc>
        <w:tc>
          <w:tcPr>
            <w:tcW w:w="13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 xml:space="preserve">1.10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26.89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86331F">
              <w:rPr>
                <w:rFonts w:ascii="宋体" w:hAnsi="宋体" w:cs="宋体" w:hint="eastAsia"/>
                <w:color w:val="000000"/>
                <w:szCs w:val="24"/>
              </w:rPr>
              <w:t>23.67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13.6</w:t>
            </w:r>
          </w:p>
        </w:tc>
      </w:tr>
      <w:tr w:rsidR="0086331F" w:rsidRPr="0086331F" w:rsidTr="0086331F">
        <w:trPr>
          <w:gridAfter w:val="2"/>
          <w:wAfter w:w="268" w:type="dxa"/>
          <w:trHeight w:val="402"/>
        </w:trPr>
        <w:tc>
          <w:tcPr>
            <w:tcW w:w="13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86331F">
              <w:rPr>
                <w:rFonts w:ascii="宋体" w:hAnsi="宋体" w:cs="宋体" w:hint="eastAsia"/>
                <w:color w:val="000000"/>
                <w:szCs w:val="24"/>
              </w:rPr>
              <w:t>大连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102.36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 xml:space="preserve">36.74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 xml:space="preserve">8.20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7.95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36.99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86331F">
              <w:rPr>
                <w:rFonts w:ascii="宋体" w:hAnsi="宋体" w:cs="宋体" w:hint="eastAsia"/>
                <w:color w:val="000000"/>
                <w:szCs w:val="24"/>
              </w:rPr>
              <w:t>30.74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20.3</w:t>
            </w:r>
          </w:p>
        </w:tc>
      </w:tr>
      <w:tr w:rsidR="0086331F" w:rsidRPr="0086331F" w:rsidTr="0086331F">
        <w:trPr>
          <w:gridAfter w:val="2"/>
          <w:wAfter w:w="268" w:type="dxa"/>
          <w:trHeight w:val="402"/>
        </w:trPr>
        <w:tc>
          <w:tcPr>
            <w:tcW w:w="13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86331F">
              <w:rPr>
                <w:rFonts w:ascii="宋体" w:hAnsi="宋体" w:cs="宋体" w:hint="eastAsia"/>
                <w:color w:val="000000"/>
                <w:szCs w:val="24"/>
              </w:rPr>
              <w:t>鞍山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77.52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 xml:space="preserve">26.00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 xml:space="preserve">5.15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5.05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3.76</w:t>
            </w:r>
          </w:p>
        </w:tc>
        <w:tc>
          <w:tcPr>
            <w:tcW w:w="13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 xml:space="preserve">0.16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29.70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86331F">
              <w:rPr>
                <w:rFonts w:ascii="宋体" w:hAnsi="宋体" w:cs="宋体" w:hint="eastAsia"/>
                <w:color w:val="000000"/>
                <w:szCs w:val="24"/>
              </w:rPr>
              <w:t>27.92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6.4</w:t>
            </w:r>
          </w:p>
        </w:tc>
      </w:tr>
      <w:tr w:rsidR="0086331F" w:rsidRPr="0086331F" w:rsidTr="000D55E2">
        <w:trPr>
          <w:gridAfter w:val="2"/>
          <w:wAfter w:w="268" w:type="dxa"/>
          <w:trHeight w:val="402"/>
        </w:trPr>
        <w:tc>
          <w:tcPr>
            <w:tcW w:w="13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86331F">
              <w:rPr>
                <w:rFonts w:ascii="宋体" w:hAnsi="宋体" w:cs="宋体" w:hint="eastAsia"/>
                <w:color w:val="000000"/>
                <w:szCs w:val="24"/>
              </w:rPr>
              <w:t>抚顺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98.25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 xml:space="preserve">36.66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 xml:space="preserve">8.75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8.56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36.85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86331F">
              <w:rPr>
                <w:rFonts w:ascii="宋体" w:hAnsi="宋体" w:cs="宋体" w:hint="eastAsia"/>
                <w:color w:val="000000"/>
                <w:szCs w:val="24"/>
              </w:rPr>
              <w:t>32.35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13.9</w:t>
            </w:r>
          </w:p>
        </w:tc>
      </w:tr>
      <w:tr w:rsidR="0086331F" w:rsidRPr="0086331F" w:rsidTr="000D55E2">
        <w:trPr>
          <w:gridAfter w:val="2"/>
          <w:wAfter w:w="268" w:type="dxa"/>
          <w:trHeight w:val="402"/>
        </w:trPr>
        <w:tc>
          <w:tcPr>
            <w:tcW w:w="13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86331F">
              <w:rPr>
                <w:rFonts w:ascii="宋体" w:hAnsi="宋体" w:cs="宋体" w:hint="eastAsia"/>
                <w:color w:val="000000"/>
                <w:szCs w:val="24"/>
              </w:rPr>
              <w:t>本溪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88.59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 xml:space="preserve">44.09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 xml:space="preserve">8.03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7.96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44.16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86331F">
              <w:rPr>
                <w:rFonts w:ascii="宋体" w:hAnsi="宋体" w:cs="宋体" w:hint="eastAsia"/>
                <w:color w:val="000000"/>
                <w:szCs w:val="24"/>
              </w:rPr>
              <w:t>33.17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33.1</w:t>
            </w:r>
          </w:p>
        </w:tc>
      </w:tr>
      <w:tr w:rsidR="0086331F" w:rsidRPr="0086331F" w:rsidTr="000D55E2">
        <w:trPr>
          <w:gridAfter w:val="2"/>
          <w:wAfter w:w="268" w:type="dxa"/>
          <w:trHeight w:val="402"/>
        </w:trPr>
        <w:tc>
          <w:tcPr>
            <w:tcW w:w="13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86331F">
              <w:rPr>
                <w:rFonts w:ascii="宋体" w:hAnsi="宋体" w:cs="宋体" w:hint="eastAsia"/>
                <w:color w:val="000000"/>
                <w:szCs w:val="24"/>
              </w:rPr>
              <w:t>丹东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193.51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 xml:space="preserve">122.30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 xml:space="preserve">15.56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15.32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1.29</w:t>
            </w:r>
          </w:p>
        </w:tc>
        <w:tc>
          <w:tcPr>
            <w:tcW w:w="13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123.83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86331F">
              <w:rPr>
                <w:rFonts w:ascii="宋体" w:hAnsi="宋体" w:cs="宋体" w:hint="eastAsia"/>
                <w:color w:val="000000"/>
                <w:szCs w:val="24"/>
              </w:rPr>
              <w:t>82.85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49.5</w:t>
            </w:r>
          </w:p>
        </w:tc>
      </w:tr>
      <w:tr w:rsidR="0086331F" w:rsidRPr="0086331F" w:rsidTr="0086331F">
        <w:trPr>
          <w:gridAfter w:val="2"/>
          <w:wAfter w:w="268" w:type="dxa"/>
          <w:trHeight w:val="402"/>
        </w:trPr>
        <w:tc>
          <w:tcPr>
            <w:tcW w:w="13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86331F">
              <w:rPr>
                <w:rFonts w:ascii="宋体" w:hAnsi="宋体" w:cs="宋体" w:hint="eastAsia"/>
                <w:color w:val="000000"/>
                <w:szCs w:val="24"/>
              </w:rPr>
              <w:t>锦州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47.40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 xml:space="preserve">6.17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 xml:space="preserve">2.41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2.05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3.88</w:t>
            </w:r>
          </w:p>
        </w:tc>
        <w:tc>
          <w:tcPr>
            <w:tcW w:w="13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 xml:space="preserve">0.05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10.36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86331F">
              <w:rPr>
                <w:rFonts w:ascii="宋体" w:hAnsi="宋体" w:cs="宋体" w:hint="eastAsia"/>
                <w:color w:val="000000"/>
                <w:szCs w:val="24"/>
              </w:rPr>
              <w:t>12.67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-18.2</w:t>
            </w:r>
          </w:p>
        </w:tc>
      </w:tr>
      <w:tr w:rsidR="0086331F" w:rsidRPr="0086331F" w:rsidTr="0086331F">
        <w:trPr>
          <w:gridAfter w:val="2"/>
          <w:wAfter w:w="268" w:type="dxa"/>
          <w:trHeight w:val="402"/>
        </w:trPr>
        <w:tc>
          <w:tcPr>
            <w:tcW w:w="13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86331F">
              <w:rPr>
                <w:rFonts w:ascii="宋体" w:hAnsi="宋体" w:cs="宋体" w:hint="eastAsia"/>
                <w:color w:val="000000"/>
                <w:szCs w:val="24"/>
              </w:rPr>
              <w:t>营口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45.69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 xml:space="preserve">13.04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 xml:space="preserve">2.50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2.30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0.63</w:t>
            </w:r>
          </w:p>
        </w:tc>
        <w:tc>
          <w:tcPr>
            <w:tcW w:w="13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13.87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86331F">
              <w:rPr>
                <w:rFonts w:ascii="宋体" w:hAnsi="宋体" w:cs="宋体" w:hint="eastAsia"/>
                <w:color w:val="000000"/>
                <w:szCs w:val="24"/>
              </w:rPr>
              <w:t>10.19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36.1</w:t>
            </w:r>
          </w:p>
        </w:tc>
      </w:tr>
      <w:tr w:rsidR="0086331F" w:rsidRPr="0086331F" w:rsidTr="0086331F">
        <w:trPr>
          <w:gridAfter w:val="2"/>
          <w:wAfter w:w="268" w:type="dxa"/>
          <w:trHeight w:val="402"/>
        </w:trPr>
        <w:tc>
          <w:tcPr>
            <w:tcW w:w="13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86331F">
              <w:rPr>
                <w:rFonts w:ascii="宋体" w:hAnsi="宋体" w:cs="宋体" w:hint="eastAsia"/>
                <w:color w:val="000000"/>
                <w:szCs w:val="24"/>
              </w:rPr>
              <w:t>阜新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45.68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 xml:space="preserve">4.97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 xml:space="preserve">1.17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1.00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2.85</w:t>
            </w:r>
          </w:p>
        </w:tc>
        <w:tc>
          <w:tcPr>
            <w:tcW w:w="13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 xml:space="preserve">0.05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7.94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86331F">
              <w:rPr>
                <w:rFonts w:ascii="宋体" w:hAnsi="宋体" w:cs="宋体" w:hint="eastAsia"/>
                <w:color w:val="000000"/>
                <w:szCs w:val="24"/>
              </w:rPr>
              <w:t xml:space="preserve">7.90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0.5</w:t>
            </w:r>
          </w:p>
        </w:tc>
      </w:tr>
      <w:tr w:rsidR="0086331F" w:rsidRPr="0086331F" w:rsidTr="0086331F">
        <w:trPr>
          <w:gridAfter w:val="2"/>
          <w:wAfter w:w="268" w:type="dxa"/>
          <w:trHeight w:val="402"/>
        </w:trPr>
        <w:tc>
          <w:tcPr>
            <w:tcW w:w="13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86331F">
              <w:rPr>
                <w:rFonts w:ascii="宋体" w:hAnsi="宋体" w:cs="宋体" w:hint="eastAsia"/>
                <w:color w:val="000000"/>
                <w:szCs w:val="24"/>
              </w:rPr>
              <w:t>辽阳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37.38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 xml:space="preserve">10.75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 xml:space="preserve">2.40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2.33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2.61</w:t>
            </w:r>
          </w:p>
        </w:tc>
        <w:tc>
          <w:tcPr>
            <w:tcW w:w="13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 xml:space="preserve">0.57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12.86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86331F">
              <w:rPr>
                <w:rFonts w:ascii="宋体" w:hAnsi="宋体" w:cs="宋体" w:hint="eastAsia"/>
                <w:color w:val="000000"/>
                <w:szCs w:val="24"/>
              </w:rPr>
              <w:t>11.56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11.2</w:t>
            </w:r>
          </w:p>
        </w:tc>
      </w:tr>
      <w:tr w:rsidR="0086331F" w:rsidRPr="0086331F" w:rsidTr="0086331F">
        <w:trPr>
          <w:gridAfter w:val="2"/>
          <w:wAfter w:w="268" w:type="dxa"/>
          <w:trHeight w:val="402"/>
        </w:trPr>
        <w:tc>
          <w:tcPr>
            <w:tcW w:w="13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86331F">
              <w:rPr>
                <w:rFonts w:ascii="宋体" w:hAnsi="宋体" w:cs="宋体" w:hint="eastAsia"/>
                <w:color w:val="000000"/>
                <w:szCs w:val="24"/>
              </w:rPr>
              <w:t>铁岭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88.70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 xml:space="preserve">22.09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 xml:space="preserve">4.61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4.37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6.12</w:t>
            </w:r>
          </w:p>
        </w:tc>
        <w:tc>
          <w:tcPr>
            <w:tcW w:w="13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 xml:space="preserve">0.89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27.56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86331F">
              <w:rPr>
                <w:rFonts w:ascii="宋体" w:hAnsi="宋体" w:cs="宋体" w:hint="eastAsia"/>
                <w:color w:val="000000"/>
                <w:szCs w:val="24"/>
              </w:rPr>
              <w:t>24.88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10.8</w:t>
            </w:r>
          </w:p>
        </w:tc>
      </w:tr>
      <w:tr w:rsidR="0086331F" w:rsidRPr="0086331F" w:rsidTr="0086331F">
        <w:trPr>
          <w:gridAfter w:val="2"/>
          <w:wAfter w:w="268" w:type="dxa"/>
          <w:trHeight w:val="402"/>
        </w:trPr>
        <w:tc>
          <w:tcPr>
            <w:tcW w:w="13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86331F">
              <w:rPr>
                <w:rFonts w:ascii="宋体" w:hAnsi="宋体" w:cs="宋体" w:hint="eastAsia"/>
                <w:color w:val="000000"/>
                <w:szCs w:val="24"/>
              </w:rPr>
              <w:t>朝阳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101.20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 xml:space="preserve">11.51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 xml:space="preserve">6.07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5.92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11.66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86331F">
              <w:rPr>
                <w:rFonts w:ascii="宋体" w:hAnsi="宋体" w:cs="宋体" w:hint="eastAsia"/>
                <w:color w:val="000000"/>
                <w:szCs w:val="24"/>
              </w:rPr>
              <w:t>13.32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-12.5</w:t>
            </w:r>
          </w:p>
        </w:tc>
      </w:tr>
      <w:tr w:rsidR="0086331F" w:rsidRPr="0086331F" w:rsidTr="0086331F">
        <w:trPr>
          <w:gridAfter w:val="2"/>
          <w:wAfter w:w="268" w:type="dxa"/>
          <w:trHeight w:val="402"/>
        </w:trPr>
        <w:tc>
          <w:tcPr>
            <w:tcW w:w="13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86331F">
              <w:rPr>
                <w:rFonts w:ascii="宋体" w:hAnsi="宋体" w:cs="宋体" w:hint="eastAsia"/>
                <w:color w:val="000000"/>
                <w:szCs w:val="24"/>
              </w:rPr>
              <w:t>盘锦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19.90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 xml:space="preserve">2.90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0.85</w:t>
            </w:r>
          </w:p>
        </w:tc>
        <w:tc>
          <w:tcPr>
            <w:tcW w:w="13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 xml:space="preserve">0.02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3.73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86331F">
              <w:rPr>
                <w:rFonts w:ascii="宋体" w:hAnsi="宋体" w:cs="宋体" w:hint="eastAsia"/>
                <w:color w:val="000000"/>
                <w:szCs w:val="24"/>
              </w:rPr>
              <w:t>3.33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12.0</w:t>
            </w:r>
          </w:p>
        </w:tc>
      </w:tr>
      <w:tr w:rsidR="0086331F" w:rsidRPr="0086331F" w:rsidTr="0086331F">
        <w:trPr>
          <w:gridAfter w:val="2"/>
          <w:wAfter w:w="268" w:type="dxa"/>
          <w:trHeight w:val="423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86331F">
              <w:rPr>
                <w:rFonts w:ascii="宋体" w:hAnsi="宋体" w:cs="宋体" w:hint="eastAsia"/>
                <w:color w:val="000000"/>
                <w:szCs w:val="24"/>
              </w:rPr>
              <w:t>葫芦岛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62.74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 xml:space="preserve">13.52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 xml:space="preserve">3.04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2.90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1.28</w:t>
            </w:r>
          </w:p>
        </w:tc>
        <w:tc>
          <w:tcPr>
            <w:tcW w:w="13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14.94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86331F">
              <w:rPr>
                <w:rFonts w:ascii="宋体" w:hAnsi="宋体" w:cs="宋体" w:hint="eastAsia"/>
                <w:color w:val="000000"/>
                <w:szCs w:val="24"/>
              </w:rPr>
              <w:t>17.79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-16.0</w:t>
            </w:r>
          </w:p>
        </w:tc>
      </w:tr>
      <w:tr w:rsidR="0086331F" w:rsidRPr="0086331F" w:rsidTr="0086331F">
        <w:trPr>
          <w:gridAfter w:val="2"/>
          <w:wAfter w:w="268" w:type="dxa"/>
          <w:trHeight w:val="423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86331F">
              <w:rPr>
                <w:rFonts w:ascii="宋体" w:hAnsi="宋体" w:cs="宋体" w:hint="eastAsia"/>
                <w:color w:val="000000"/>
                <w:szCs w:val="24"/>
              </w:rPr>
              <w:t>全省合计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1080.89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366.62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 xml:space="preserve">69.60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67.22</w:t>
            </w:r>
          </w:p>
        </w:tc>
        <w:tc>
          <w:tcPr>
            <w:tcW w:w="13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35.18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2.84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401.34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86331F">
              <w:rPr>
                <w:rFonts w:ascii="宋体" w:hAnsi="宋体" w:cs="宋体" w:hint="eastAsia"/>
                <w:color w:val="000000"/>
                <w:szCs w:val="24"/>
              </w:rPr>
              <w:t>332.34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31F" w:rsidRPr="0086331F" w:rsidRDefault="0086331F" w:rsidP="008633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86331F">
              <w:rPr>
                <w:rFonts w:ascii="宋体" w:hAnsi="宋体" w:cs="宋体" w:hint="eastAsia"/>
                <w:szCs w:val="24"/>
              </w:rPr>
              <w:t>20.8</w:t>
            </w:r>
          </w:p>
        </w:tc>
      </w:tr>
      <w:tr w:rsidR="00B7256B" w:rsidRPr="00B7256B" w:rsidTr="0086331F">
        <w:trPr>
          <w:trHeight w:val="539"/>
        </w:trPr>
        <w:tc>
          <w:tcPr>
            <w:tcW w:w="136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56B" w:rsidRPr="000D55E2" w:rsidRDefault="00B7256B" w:rsidP="000D55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Cs/>
                <w:color w:val="000000"/>
                <w:sz w:val="32"/>
                <w:szCs w:val="32"/>
              </w:rPr>
            </w:pPr>
            <w:r w:rsidRPr="000D55E2">
              <w:rPr>
                <w:rFonts w:ascii="宋体" w:hAnsi="宋体" w:cs="宋体" w:hint="eastAsia"/>
                <w:bCs/>
                <w:color w:val="000000"/>
                <w:sz w:val="32"/>
                <w:szCs w:val="32"/>
              </w:rPr>
              <w:lastRenderedPageBreak/>
              <w:t>202</w:t>
            </w:r>
            <w:r w:rsidR="000D55E2" w:rsidRPr="000D55E2">
              <w:rPr>
                <w:rFonts w:ascii="宋体" w:hAnsi="宋体" w:cs="宋体"/>
                <w:bCs/>
                <w:color w:val="000000"/>
                <w:sz w:val="32"/>
                <w:szCs w:val="32"/>
              </w:rPr>
              <w:t>5</w:t>
            </w:r>
            <w:r w:rsidRPr="000D55E2">
              <w:rPr>
                <w:rFonts w:ascii="宋体" w:hAnsi="宋体" w:cs="宋体" w:hint="eastAsia"/>
                <w:bCs/>
                <w:color w:val="000000"/>
                <w:sz w:val="32"/>
                <w:szCs w:val="32"/>
              </w:rPr>
              <w:t>年辽宁省行政分区供用水量</w:t>
            </w:r>
          </w:p>
        </w:tc>
      </w:tr>
      <w:tr w:rsidR="00B7256B" w:rsidRPr="00B7256B" w:rsidTr="0086331F">
        <w:trPr>
          <w:trHeight w:val="539"/>
        </w:trPr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56B" w:rsidRPr="000D55E2" w:rsidRDefault="00B7256B" w:rsidP="000D55E2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0D55E2">
              <w:rPr>
                <w:rFonts w:ascii="宋体" w:hAnsi="宋体" w:cs="宋体" w:hint="eastAsia"/>
                <w:color w:val="000000"/>
                <w:szCs w:val="24"/>
              </w:rPr>
              <w:t>表</w:t>
            </w:r>
            <w:r w:rsidRPr="000D55E2">
              <w:rPr>
                <w:color w:val="000000"/>
                <w:szCs w:val="24"/>
              </w:rPr>
              <w:t>2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56B" w:rsidRPr="000D55E2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56B" w:rsidRPr="000D55E2" w:rsidRDefault="00B7256B" w:rsidP="00B7256B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Cs w:val="24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56B" w:rsidRPr="000D55E2" w:rsidRDefault="00B7256B" w:rsidP="00B7256B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56B" w:rsidRPr="000D55E2" w:rsidRDefault="00B7256B" w:rsidP="00B7256B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56B" w:rsidRPr="000D55E2" w:rsidRDefault="00B7256B" w:rsidP="00B7256B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Cs w:val="24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56B" w:rsidRPr="000D55E2" w:rsidRDefault="00B7256B" w:rsidP="00B7256B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Cs w:val="24"/>
              </w:rPr>
            </w:pPr>
          </w:p>
        </w:tc>
        <w:tc>
          <w:tcPr>
            <w:tcW w:w="410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256B" w:rsidRPr="000D55E2" w:rsidRDefault="00B7256B" w:rsidP="00B7256B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0D55E2">
              <w:rPr>
                <w:rFonts w:ascii="宋体" w:hAnsi="宋体" w:cs="宋体" w:hint="eastAsia"/>
                <w:color w:val="000000"/>
                <w:szCs w:val="24"/>
              </w:rPr>
              <w:t>水量单位：亿立方米</w:t>
            </w:r>
          </w:p>
        </w:tc>
      </w:tr>
      <w:tr w:rsidR="00B7256B" w:rsidRPr="00B7256B" w:rsidTr="0086331F">
        <w:trPr>
          <w:trHeight w:val="477"/>
        </w:trPr>
        <w:tc>
          <w:tcPr>
            <w:tcW w:w="13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56B" w:rsidRPr="000D55E2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0D55E2">
              <w:rPr>
                <w:rFonts w:ascii="宋体" w:hAnsi="宋体" w:cs="宋体" w:hint="eastAsia"/>
                <w:color w:val="000000"/>
                <w:szCs w:val="24"/>
              </w:rPr>
              <w:t>行政分区</w:t>
            </w:r>
          </w:p>
        </w:tc>
        <w:tc>
          <w:tcPr>
            <w:tcW w:w="549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256B" w:rsidRPr="000D55E2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0D55E2">
              <w:rPr>
                <w:rFonts w:ascii="宋体" w:hAnsi="宋体" w:cs="宋体" w:hint="eastAsia"/>
                <w:color w:val="000000"/>
                <w:szCs w:val="24"/>
              </w:rPr>
              <w:t>供水量</w:t>
            </w:r>
          </w:p>
        </w:tc>
        <w:tc>
          <w:tcPr>
            <w:tcW w:w="673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256B" w:rsidRPr="000D55E2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0D55E2">
              <w:rPr>
                <w:rFonts w:ascii="宋体" w:hAnsi="宋体" w:cs="宋体" w:hint="eastAsia"/>
                <w:color w:val="000000"/>
                <w:szCs w:val="24"/>
              </w:rPr>
              <w:t>用水量</w:t>
            </w:r>
          </w:p>
        </w:tc>
      </w:tr>
      <w:tr w:rsidR="00B7256B" w:rsidRPr="00B7256B" w:rsidTr="0086331F">
        <w:trPr>
          <w:trHeight w:val="336"/>
        </w:trPr>
        <w:tc>
          <w:tcPr>
            <w:tcW w:w="13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56B" w:rsidRPr="000D55E2" w:rsidRDefault="00B7256B" w:rsidP="00B7256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3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56B" w:rsidRPr="000D55E2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0D55E2">
              <w:rPr>
                <w:rFonts w:ascii="宋体" w:hAnsi="宋体" w:cs="宋体" w:hint="eastAsia"/>
                <w:color w:val="000000"/>
                <w:szCs w:val="24"/>
              </w:rPr>
              <w:t>地表水</w:t>
            </w:r>
          </w:p>
        </w:tc>
        <w:tc>
          <w:tcPr>
            <w:tcW w:w="13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56B" w:rsidRPr="000D55E2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0D55E2">
              <w:rPr>
                <w:rFonts w:ascii="宋体" w:hAnsi="宋体" w:cs="宋体" w:hint="eastAsia"/>
                <w:color w:val="000000"/>
                <w:szCs w:val="24"/>
              </w:rPr>
              <w:t>地下水</w:t>
            </w:r>
          </w:p>
        </w:tc>
        <w:tc>
          <w:tcPr>
            <w:tcW w:w="13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56B" w:rsidRPr="000D55E2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0D55E2">
              <w:rPr>
                <w:rFonts w:ascii="宋体" w:hAnsi="宋体" w:cs="宋体" w:hint="eastAsia"/>
                <w:color w:val="000000"/>
                <w:szCs w:val="24"/>
              </w:rPr>
              <w:t>其它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56B" w:rsidRPr="000D55E2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0D55E2">
              <w:rPr>
                <w:rFonts w:ascii="宋体" w:hAnsi="宋体" w:cs="宋体" w:hint="eastAsia"/>
                <w:color w:val="000000"/>
                <w:szCs w:val="24"/>
              </w:rPr>
              <w:t>总计</w:t>
            </w:r>
          </w:p>
        </w:tc>
        <w:tc>
          <w:tcPr>
            <w:tcW w:w="13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56B" w:rsidRPr="000D55E2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0D55E2">
              <w:rPr>
                <w:rFonts w:ascii="宋体" w:hAnsi="宋体" w:cs="宋体" w:hint="eastAsia"/>
                <w:color w:val="000000"/>
                <w:szCs w:val="24"/>
              </w:rPr>
              <w:t>农业</w:t>
            </w:r>
          </w:p>
        </w:tc>
        <w:tc>
          <w:tcPr>
            <w:tcW w:w="13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56B" w:rsidRPr="000D55E2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0D55E2">
              <w:rPr>
                <w:rFonts w:ascii="宋体" w:hAnsi="宋体" w:cs="宋体" w:hint="eastAsia"/>
                <w:color w:val="000000"/>
                <w:szCs w:val="24"/>
              </w:rPr>
              <w:t>工业</w:t>
            </w:r>
          </w:p>
        </w:tc>
        <w:tc>
          <w:tcPr>
            <w:tcW w:w="117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56B" w:rsidRPr="000D55E2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0D55E2">
              <w:rPr>
                <w:rFonts w:ascii="宋体" w:hAnsi="宋体" w:cs="宋体" w:hint="eastAsia"/>
                <w:color w:val="000000"/>
                <w:szCs w:val="24"/>
              </w:rPr>
              <w:t>生活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56B" w:rsidRPr="000D55E2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0D55E2">
              <w:rPr>
                <w:rFonts w:ascii="宋体" w:hAnsi="宋体" w:cs="宋体" w:hint="eastAsia"/>
                <w:color w:val="000000"/>
                <w:szCs w:val="24"/>
              </w:rPr>
              <w:t xml:space="preserve">人工生态 </w:t>
            </w:r>
            <w:r w:rsidRPr="000D55E2">
              <w:rPr>
                <w:rFonts w:ascii="宋体" w:hAnsi="宋体" w:cs="宋体" w:hint="eastAsia"/>
                <w:color w:val="000000"/>
                <w:szCs w:val="24"/>
              </w:rPr>
              <w:br/>
              <w:t>环境补水</w:t>
            </w:r>
          </w:p>
        </w:tc>
        <w:tc>
          <w:tcPr>
            <w:tcW w:w="1612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56B" w:rsidRPr="000D55E2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0D55E2">
              <w:rPr>
                <w:rFonts w:ascii="宋体" w:hAnsi="宋体" w:cs="宋体" w:hint="eastAsia"/>
                <w:color w:val="000000"/>
                <w:szCs w:val="24"/>
              </w:rPr>
              <w:t>总计</w:t>
            </w:r>
          </w:p>
        </w:tc>
      </w:tr>
      <w:tr w:rsidR="00B7256B" w:rsidRPr="00B7256B" w:rsidTr="0086331F">
        <w:trPr>
          <w:trHeight w:val="336"/>
        </w:trPr>
        <w:tc>
          <w:tcPr>
            <w:tcW w:w="13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56B" w:rsidRPr="000D55E2" w:rsidRDefault="00B7256B" w:rsidP="00B7256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3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56B" w:rsidRPr="000D55E2" w:rsidRDefault="00B7256B" w:rsidP="00B7256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3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56B" w:rsidRPr="000D55E2" w:rsidRDefault="00B7256B" w:rsidP="00B7256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3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56B" w:rsidRPr="000D55E2" w:rsidRDefault="00B7256B" w:rsidP="00B7256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56B" w:rsidRPr="000D55E2" w:rsidRDefault="00B7256B" w:rsidP="00B7256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3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56B" w:rsidRPr="000D55E2" w:rsidRDefault="00B7256B" w:rsidP="00B7256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3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56B" w:rsidRPr="000D55E2" w:rsidRDefault="00B7256B" w:rsidP="00B7256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1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56B" w:rsidRPr="000D55E2" w:rsidRDefault="00B7256B" w:rsidP="00B7256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56B" w:rsidRPr="000D55E2" w:rsidRDefault="00B7256B" w:rsidP="00B7256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612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56B" w:rsidRPr="000D55E2" w:rsidRDefault="00B7256B" w:rsidP="00B7256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 w:rsidR="000D55E2" w:rsidRPr="00B7256B" w:rsidTr="00141F28">
        <w:trPr>
          <w:trHeight w:val="389"/>
        </w:trPr>
        <w:tc>
          <w:tcPr>
            <w:tcW w:w="138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55E2" w:rsidRPr="000D55E2" w:rsidRDefault="000D55E2" w:rsidP="000D55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0D55E2">
              <w:rPr>
                <w:rFonts w:ascii="宋体" w:hAnsi="宋体" w:cs="宋体" w:hint="eastAsia"/>
                <w:color w:val="000000"/>
                <w:szCs w:val="24"/>
              </w:rPr>
              <w:t>沈阳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9.67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14.09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2.08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25.84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13.88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1.99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6.57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3.40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25.84</w:t>
            </w:r>
          </w:p>
        </w:tc>
      </w:tr>
      <w:tr w:rsidR="000D55E2" w:rsidRPr="00B7256B" w:rsidTr="00141F28">
        <w:trPr>
          <w:trHeight w:val="389"/>
        </w:trPr>
        <w:tc>
          <w:tcPr>
            <w:tcW w:w="138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55E2" w:rsidRPr="000D55E2" w:rsidRDefault="000D55E2" w:rsidP="000D55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0D55E2">
              <w:rPr>
                <w:rFonts w:ascii="宋体" w:hAnsi="宋体" w:cs="宋体" w:hint="eastAsia"/>
                <w:color w:val="000000"/>
                <w:szCs w:val="24"/>
              </w:rPr>
              <w:t>大连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12.35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2.35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2.76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17.46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6.27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2.86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4.46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3.87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17.46</w:t>
            </w:r>
          </w:p>
        </w:tc>
      </w:tr>
      <w:tr w:rsidR="000D55E2" w:rsidRPr="00B7256B" w:rsidTr="00141F28">
        <w:trPr>
          <w:trHeight w:val="389"/>
        </w:trPr>
        <w:tc>
          <w:tcPr>
            <w:tcW w:w="138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55E2" w:rsidRPr="000D55E2" w:rsidRDefault="000D55E2" w:rsidP="000D55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0D55E2">
              <w:rPr>
                <w:rFonts w:ascii="宋体" w:hAnsi="宋体" w:cs="宋体" w:hint="eastAsia"/>
                <w:color w:val="000000"/>
                <w:szCs w:val="24"/>
              </w:rPr>
              <w:t>鞍山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3.60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4.91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0.11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8.62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5.46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1.40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1.70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0.06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8.62</w:t>
            </w:r>
          </w:p>
        </w:tc>
      </w:tr>
      <w:tr w:rsidR="000D55E2" w:rsidRPr="00B7256B" w:rsidTr="00141F28">
        <w:trPr>
          <w:trHeight w:val="389"/>
        </w:trPr>
        <w:tc>
          <w:tcPr>
            <w:tcW w:w="138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55E2" w:rsidRPr="000D55E2" w:rsidRDefault="000D55E2" w:rsidP="000D55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0D55E2">
              <w:rPr>
                <w:rFonts w:ascii="宋体" w:hAnsi="宋体" w:cs="宋体" w:hint="eastAsia"/>
                <w:color w:val="000000"/>
                <w:szCs w:val="24"/>
              </w:rPr>
              <w:t>抚顺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4.58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0.26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0.16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5.00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1.97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1.00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1.58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0.45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5.00</w:t>
            </w:r>
          </w:p>
        </w:tc>
      </w:tr>
      <w:tr w:rsidR="000D55E2" w:rsidRPr="00B7256B" w:rsidTr="00141F28">
        <w:trPr>
          <w:trHeight w:val="389"/>
        </w:trPr>
        <w:tc>
          <w:tcPr>
            <w:tcW w:w="138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55E2" w:rsidRPr="000D55E2" w:rsidRDefault="000D55E2" w:rsidP="000D55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0D55E2">
              <w:rPr>
                <w:rFonts w:ascii="宋体" w:hAnsi="宋体" w:cs="宋体" w:hint="eastAsia"/>
                <w:color w:val="000000"/>
                <w:szCs w:val="24"/>
              </w:rPr>
              <w:t>本溪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2.30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0.21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0.12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2.63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0.68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1.01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0.86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0.08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2.63</w:t>
            </w:r>
          </w:p>
        </w:tc>
      </w:tr>
      <w:tr w:rsidR="000D55E2" w:rsidRPr="00B7256B" w:rsidTr="00141F28">
        <w:trPr>
          <w:trHeight w:val="389"/>
        </w:trPr>
        <w:tc>
          <w:tcPr>
            <w:tcW w:w="138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55E2" w:rsidRPr="000D55E2" w:rsidRDefault="000D55E2" w:rsidP="000D55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0D55E2">
              <w:rPr>
                <w:rFonts w:ascii="宋体" w:hAnsi="宋体" w:cs="宋体" w:hint="eastAsia"/>
                <w:color w:val="000000"/>
                <w:szCs w:val="24"/>
              </w:rPr>
              <w:t>丹东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7.58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0.64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0.17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8.39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6.09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0.31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1.84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0.15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8.39</w:t>
            </w:r>
          </w:p>
        </w:tc>
      </w:tr>
      <w:tr w:rsidR="000D55E2" w:rsidRPr="00B7256B" w:rsidTr="00141F28">
        <w:trPr>
          <w:trHeight w:val="389"/>
        </w:trPr>
        <w:tc>
          <w:tcPr>
            <w:tcW w:w="138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55E2" w:rsidRPr="000D55E2" w:rsidRDefault="000D55E2" w:rsidP="000D55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0D55E2">
              <w:rPr>
                <w:rFonts w:ascii="宋体" w:hAnsi="宋体" w:cs="宋体" w:hint="eastAsia"/>
                <w:color w:val="000000"/>
                <w:szCs w:val="24"/>
              </w:rPr>
              <w:t>锦州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3.17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4.28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0.16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7.61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5.06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0.57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1.86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0.12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7.61</w:t>
            </w:r>
          </w:p>
        </w:tc>
      </w:tr>
      <w:tr w:rsidR="000D55E2" w:rsidRPr="00B7256B" w:rsidTr="00141F28">
        <w:trPr>
          <w:trHeight w:val="389"/>
        </w:trPr>
        <w:tc>
          <w:tcPr>
            <w:tcW w:w="138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55E2" w:rsidRPr="000D55E2" w:rsidRDefault="000D55E2" w:rsidP="000D55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0D55E2">
              <w:rPr>
                <w:rFonts w:ascii="宋体" w:hAnsi="宋体" w:cs="宋体" w:hint="eastAsia"/>
                <w:color w:val="000000"/>
                <w:szCs w:val="24"/>
              </w:rPr>
              <w:t>营口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6.71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0.94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0.58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8.23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5.59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0.90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1.22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0.52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8.23</w:t>
            </w:r>
          </w:p>
        </w:tc>
      </w:tr>
      <w:tr w:rsidR="000D55E2" w:rsidRPr="00B7256B" w:rsidTr="00141F28">
        <w:trPr>
          <w:trHeight w:val="389"/>
        </w:trPr>
        <w:tc>
          <w:tcPr>
            <w:tcW w:w="138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55E2" w:rsidRPr="000D55E2" w:rsidRDefault="000D55E2" w:rsidP="000D55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0D55E2">
              <w:rPr>
                <w:rFonts w:ascii="宋体" w:hAnsi="宋体" w:cs="宋体" w:hint="eastAsia"/>
                <w:color w:val="000000"/>
                <w:szCs w:val="24"/>
              </w:rPr>
              <w:t>阜新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1.16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1.38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0.31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2.85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1.45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0.47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0.65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0.28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2.85</w:t>
            </w:r>
          </w:p>
        </w:tc>
      </w:tr>
      <w:tr w:rsidR="000D55E2" w:rsidRPr="00B7256B" w:rsidTr="00141F28">
        <w:trPr>
          <w:trHeight w:val="389"/>
        </w:trPr>
        <w:tc>
          <w:tcPr>
            <w:tcW w:w="138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55E2" w:rsidRPr="000D55E2" w:rsidRDefault="000D55E2" w:rsidP="000D55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0D55E2">
              <w:rPr>
                <w:rFonts w:ascii="宋体" w:hAnsi="宋体" w:cs="宋体" w:hint="eastAsia"/>
                <w:color w:val="000000"/>
                <w:szCs w:val="24"/>
              </w:rPr>
              <w:t>辽阳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4.42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3.66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0.27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8.35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6.45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0.75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1.11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0.04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8.35</w:t>
            </w:r>
          </w:p>
        </w:tc>
      </w:tr>
      <w:tr w:rsidR="000D55E2" w:rsidRPr="00B7256B" w:rsidTr="00141F28">
        <w:trPr>
          <w:trHeight w:val="389"/>
        </w:trPr>
        <w:tc>
          <w:tcPr>
            <w:tcW w:w="138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55E2" w:rsidRPr="000D55E2" w:rsidRDefault="000D55E2" w:rsidP="000D55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0D55E2">
              <w:rPr>
                <w:rFonts w:ascii="宋体" w:hAnsi="宋体" w:cs="宋体" w:hint="eastAsia"/>
                <w:color w:val="000000"/>
                <w:szCs w:val="24"/>
              </w:rPr>
              <w:t>铁岭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3.38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3.19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0.16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6.73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4.97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0.58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1.04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0.14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6.73</w:t>
            </w:r>
          </w:p>
        </w:tc>
      </w:tr>
      <w:tr w:rsidR="000D55E2" w:rsidRPr="00B7256B" w:rsidTr="00141F28">
        <w:trPr>
          <w:trHeight w:val="389"/>
        </w:trPr>
        <w:tc>
          <w:tcPr>
            <w:tcW w:w="138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55E2" w:rsidRPr="000D55E2" w:rsidRDefault="000D55E2" w:rsidP="000D55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0D55E2">
              <w:rPr>
                <w:rFonts w:ascii="宋体" w:hAnsi="宋体" w:cs="宋体" w:hint="eastAsia"/>
                <w:color w:val="000000"/>
                <w:szCs w:val="24"/>
              </w:rPr>
              <w:t>朝阳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1.29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3.23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0.41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4.93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2.80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0.68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1.32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0.13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4.93</w:t>
            </w:r>
          </w:p>
        </w:tc>
      </w:tr>
      <w:tr w:rsidR="000D55E2" w:rsidRPr="00B7256B" w:rsidTr="00141F28">
        <w:trPr>
          <w:trHeight w:val="389"/>
        </w:trPr>
        <w:tc>
          <w:tcPr>
            <w:tcW w:w="138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55E2" w:rsidRPr="000D55E2" w:rsidRDefault="000D55E2" w:rsidP="000D55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0D55E2">
              <w:rPr>
                <w:rFonts w:ascii="宋体" w:hAnsi="宋体" w:cs="宋体" w:hint="eastAsia"/>
                <w:color w:val="000000"/>
                <w:szCs w:val="24"/>
              </w:rPr>
              <w:t>盘锦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12.59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0.72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0.30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13.61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10.34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0.89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1.13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1.25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13.61</w:t>
            </w:r>
          </w:p>
        </w:tc>
      </w:tr>
      <w:tr w:rsidR="000D55E2" w:rsidRPr="00B7256B" w:rsidTr="00141F28">
        <w:trPr>
          <w:trHeight w:val="389"/>
        </w:trPr>
        <w:tc>
          <w:tcPr>
            <w:tcW w:w="138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55E2" w:rsidRPr="000D55E2" w:rsidRDefault="000D55E2" w:rsidP="000D55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0D55E2">
              <w:rPr>
                <w:rFonts w:ascii="宋体" w:hAnsi="宋体" w:cs="宋体" w:hint="eastAsia"/>
                <w:color w:val="000000"/>
                <w:szCs w:val="24"/>
              </w:rPr>
              <w:t>葫芦岛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2.67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1.43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0.02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4.12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1.84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0.62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1.11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0.55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4.12</w:t>
            </w:r>
          </w:p>
        </w:tc>
      </w:tr>
      <w:tr w:rsidR="000D55E2" w:rsidRPr="00B7256B" w:rsidTr="00141F28">
        <w:trPr>
          <w:trHeight w:val="389"/>
        </w:trPr>
        <w:tc>
          <w:tcPr>
            <w:tcW w:w="1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5E2" w:rsidRPr="000D55E2" w:rsidRDefault="000D55E2" w:rsidP="000D55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0D55E2">
              <w:rPr>
                <w:rFonts w:ascii="宋体" w:hAnsi="宋体" w:cs="宋体" w:hint="eastAsia"/>
                <w:color w:val="000000"/>
                <w:szCs w:val="24"/>
              </w:rPr>
              <w:t>全省合计</w:t>
            </w:r>
          </w:p>
        </w:tc>
        <w:tc>
          <w:tcPr>
            <w:tcW w:w="13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75.47</w:t>
            </w:r>
          </w:p>
        </w:tc>
        <w:tc>
          <w:tcPr>
            <w:tcW w:w="13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41.29</w:t>
            </w:r>
          </w:p>
        </w:tc>
        <w:tc>
          <w:tcPr>
            <w:tcW w:w="13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7.61</w:t>
            </w:r>
          </w:p>
        </w:tc>
        <w:tc>
          <w:tcPr>
            <w:tcW w:w="14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124.37</w:t>
            </w:r>
          </w:p>
        </w:tc>
        <w:tc>
          <w:tcPr>
            <w:tcW w:w="13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72.85</w:t>
            </w:r>
          </w:p>
        </w:tc>
        <w:tc>
          <w:tcPr>
            <w:tcW w:w="13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14.03</w:t>
            </w:r>
          </w:p>
        </w:tc>
        <w:tc>
          <w:tcPr>
            <w:tcW w:w="11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26.45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11.04</w:t>
            </w:r>
          </w:p>
        </w:tc>
        <w:tc>
          <w:tcPr>
            <w:tcW w:w="16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5E2" w:rsidRPr="000D55E2" w:rsidRDefault="000D55E2" w:rsidP="000D55E2">
            <w:pPr>
              <w:jc w:val="center"/>
              <w:rPr>
                <w:szCs w:val="24"/>
              </w:rPr>
            </w:pPr>
            <w:r w:rsidRPr="000D55E2">
              <w:rPr>
                <w:szCs w:val="24"/>
              </w:rPr>
              <w:t>124.37</w:t>
            </w:r>
          </w:p>
        </w:tc>
      </w:tr>
      <w:tr w:rsidR="00B7256B" w:rsidRPr="00B7256B" w:rsidTr="0086331F">
        <w:trPr>
          <w:trHeight w:val="389"/>
        </w:trPr>
        <w:tc>
          <w:tcPr>
            <w:tcW w:w="13620" w:type="dxa"/>
            <w:gridSpan w:val="2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56B" w:rsidRPr="0081749C" w:rsidRDefault="00B7256B" w:rsidP="00B7256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</w:p>
        </w:tc>
      </w:tr>
    </w:tbl>
    <w:p w:rsidR="00FD7002" w:rsidRPr="000D55E2" w:rsidRDefault="00FD7002" w:rsidP="00EE74FC"/>
    <w:sectPr w:rsidR="00FD7002" w:rsidRPr="000D55E2" w:rsidSect="00D575D0">
      <w:type w:val="nextColumn"/>
      <w:pgSz w:w="16840" w:h="11907" w:orient="landscape"/>
      <w:pgMar w:top="1531" w:right="1361" w:bottom="1361" w:left="1792" w:header="851" w:footer="992" w:gutter="0"/>
      <w:cols w:space="425"/>
      <w:titlePg/>
      <w:docGrid w:type="lines" w:linePitch="352" w:charSpace="-2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10C" w:rsidRDefault="0046610C">
      <w:pPr>
        <w:spacing w:line="240" w:lineRule="auto"/>
      </w:pPr>
      <w:r>
        <w:separator/>
      </w:r>
    </w:p>
  </w:endnote>
  <w:endnote w:type="continuationSeparator" w:id="0">
    <w:p w:rsidR="0046610C" w:rsidRDefault="004661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002" w:rsidRDefault="00FD7002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1</w:t>
    </w:r>
    <w:r>
      <w:rPr>
        <w:rStyle w:val="ab"/>
      </w:rPr>
      <w:fldChar w:fldCharType="end"/>
    </w:r>
  </w:p>
  <w:p w:rsidR="00FD7002" w:rsidRDefault="00FD700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6416751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D575D0" w:rsidRPr="00D575D0" w:rsidRDefault="00D575D0">
        <w:pPr>
          <w:pStyle w:val="a8"/>
          <w:jc w:val="center"/>
          <w:rPr>
            <w:sz w:val="21"/>
            <w:szCs w:val="21"/>
          </w:rPr>
        </w:pPr>
        <w:r w:rsidRPr="00D575D0">
          <w:rPr>
            <w:sz w:val="21"/>
            <w:szCs w:val="21"/>
          </w:rPr>
          <w:fldChar w:fldCharType="begin"/>
        </w:r>
        <w:r w:rsidRPr="00D575D0">
          <w:rPr>
            <w:sz w:val="21"/>
            <w:szCs w:val="21"/>
          </w:rPr>
          <w:instrText>PAGE   \* MERGEFORMAT</w:instrText>
        </w:r>
        <w:r w:rsidRPr="00D575D0">
          <w:rPr>
            <w:sz w:val="21"/>
            <w:szCs w:val="21"/>
          </w:rPr>
          <w:fldChar w:fldCharType="separate"/>
        </w:r>
        <w:r w:rsidR="00E36196" w:rsidRPr="00E36196">
          <w:rPr>
            <w:noProof/>
            <w:sz w:val="21"/>
            <w:szCs w:val="21"/>
            <w:lang w:val="zh-CN"/>
          </w:rPr>
          <w:t>5</w:t>
        </w:r>
        <w:r w:rsidRPr="00D575D0">
          <w:rPr>
            <w:sz w:val="21"/>
            <w:szCs w:val="21"/>
          </w:rPr>
          <w:fldChar w:fldCharType="end"/>
        </w:r>
      </w:p>
    </w:sdtContent>
  </w:sdt>
  <w:p w:rsidR="00FD7002" w:rsidRDefault="00FD7002" w:rsidP="00D07917">
    <w:pPr>
      <w:pStyle w:val="a8"/>
      <w:tabs>
        <w:tab w:val="clear" w:pos="4153"/>
        <w:tab w:val="clear" w:pos="8306"/>
        <w:tab w:val="left" w:pos="7260"/>
        <w:tab w:val="left" w:pos="9660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1789683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D575D0" w:rsidRPr="00D575D0" w:rsidRDefault="00D575D0">
        <w:pPr>
          <w:pStyle w:val="a8"/>
          <w:jc w:val="center"/>
          <w:rPr>
            <w:sz w:val="21"/>
            <w:szCs w:val="21"/>
          </w:rPr>
        </w:pPr>
        <w:r w:rsidRPr="00D575D0">
          <w:rPr>
            <w:sz w:val="21"/>
            <w:szCs w:val="21"/>
          </w:rPr>
          <w:fldChar w:fldCharType="begin"/>
        </w:r>
        <w:r w:rsidRPr="00D575D0">
          <w:rPr>
            <w:sz w:val="21"/>
            <w:szCs w:val="21"/>
          </w:rPr>
          <w:instrText>PAGE   \* MERGEFORMAT</w:instrText>
        </w:r>
        <w:r w:rsidRPr="00D575D0">
          <w:rPr>
            <w:sz w:val="21"/>
            <w:szCs w:val="21"/>
          </w:rPr>
          <w:fldChar w:fldCharType="separate"/>
        </w:r>
        <w:r w:rsidR="00E36196" w:rsidRPr="00E36196">
          <w:rPr>
            <w:noProof/>
            <w:sz w:val="21"/>
            <w:szCs w:val="21"/>
            <w:lang w:val="zh-CN"/>
          </w:rPr>
          <w:t>0</w:t>
        </w:r>
        <w:r w:rsidRPr="00D575D0">
          <w:rPr>
            <w:sz w:val="21"/>
            <w:szCs w:val="21"/>
          </w:rPr>
          <w:fldChar w:fldCharType="end"/>
        </w:r>
      </w:p>
    </w:sdtContent>
  </w:sdt>
  <w:p w:rsidR="00D575D0" w:rsidRDefault="00D575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10C" w:rsidRDefault="0046610C">
      <w:pPr>
        <w:spacing w:line="240" w:lineRule="auto"/>
      </w:pPr>
      <w:r>
        <w:separator/>
      </w:r>
    </w:p>
  </w:footnote>
  <w:footnote w:type="continuationSeparator" w:id="0">
    <w:p w:rsidR="0046610C" w:rsidRDefault="004661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7B84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gutterAtTop/>
  <w:attachedTemplate r:id="rId1"/>
  <w:defaultTabStop w:val="425"/>
  <w:drawingGridHorizontalSpacing w:val="225"/>
  <w:drawingGridVerticalSpacing w:val="176"/>
  <w:noPunctuationKerning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6504A"/>
    <w:rsid w:val="000016B2"/>
    <w:rsid w:val="00001DDA"/>
    <w:rsid w:val="0000610E"/>
    <w:rsid w:val="00007A30"/>
    <w:rsid w:val="00011548"/>
    <w:rsid w:val="00013D99"/>
    <w:rsid w:val="0001643E"/>
    <w:rsid w:val="00020F21"/>
    <w:rsid w:val="00024E88"/>
    <w:rsid w:val="000258C2"/>
    <w:rsid w:val="000312F2"/>
    <w:rsid w:val="00032454"/>
    <w:rsid w:val="00033412"/>
    <w:rsid w:val="0003543F"/>
    <w:rsid w:val="00035F5D"/>
    <w:rsid w:val="00042825"/>
    <w:rsid w:val="00043557"/>
    <w:rsid w:val="00046711"/>
    <w:rsid w:val="00047CEE"/>
    <w:rsid w:val="0005179E"/>
    <w:rsid w:val="00051A2E"/>
    <w:rsid w:val="00053404"/>
    <w:rsid w:val="000536AD"/>
    <w:rsid w:val="0005664E"/>
    <w:rsid w:val="00057843"/>
    <w:rsid w:val="00057A83"/>
    <w:rsid w:val="00063523"/>
    <w:rsid w:val="000639EC"/>
    <w:rsid w:val="000642A4"/>
    <w:rsid w:val="0006635B"/>
    <w:rsid w:val="0007346F"/>
    <w:rsid w:val="00073C53"/>
    <w:rsid w:val="00074147"/>
    <w:rsid w:val="0007474B"/>
    <w:rsid w:val="00074FFB"/>
    <w:rsid w:val="00075B55"/>
    <w:rsid w:val="00075B7A"/>
    <w:rsid w:val="000778CC"/>
    <w:rsid w:val="00080CD6"/>
    <w:rsid w:val="00084945"/>
    <w:rsid w:val="0008598A"/>
    <w:rsid w:val="00087F77"/>
    <w:rsid w:val="000900CB"/>
    <w:rsid w:val="00090D3C"/>
    <w:rsid w:val="00091A0E"/>
    <w:rsid w:val="00097A3F"/>
    <w:rsid w:val="00097C15"/>
    <w:rsid w:val="000A1531"/>
    <w:rsid w:val="000A1F07"/>
    <w:rsid w:val="000A29D0"/>
    <w:rsid w:val="000A35F4"/>
    <w:rsid w:val="000A5E6E"/>
    <w:rsid w:val="000A704A"/>
    <w:rsid w:val="000A77CD"/>
    <w:rsid w:val="000B040B"/>
    <w:rsid w:val="000B43B8"/>
    <w:rsid w:val="000B5D47"/>
    <w:rsid w:val="000C03A9"/>
    <w:rsid w:val="000C3559"/>
    <w:rsid w:val="000C44BA"/>
    <w:rsid w:val="000C4DAD"/>
    <w:rsid w:val="000C5AE0"/>
    <w:rsid w:val="000C7E04"/>
    <w:rsid w:val="000D0CC6"/>
    <w:rsid w:val="000D2C70"/>
    <w:rsid w:val="000D55E2"/>
    <w:rsid w:val="000E2D23"/>
    <w:rsid w:val="000E3D73"/>
    <w:rsid w:val="000E45F3"/>
    <w:rsid w:val="000E5B72"/>
    <w:rsid w:val="000E65E0"/>
    <w:rsid w:val="000F11B2"/>
    <w:rsid w:val="000F335B"/>
    <w:rsid w:val="000F77BA"/>
    <w:rsid w:val="0010070D"/>
    <w:rsid w:val="001011CB"/>
    <w:rsid w:val="00101810"/>
    <w:rsid w:val="0010197A"/>
    <w:rsid w:val="0010599F"/>
    <w:rsid w:val="00107A99"/>
    <w:rsid w:val="00107B61"/>
    <w:rsid w:val="001127B0"/>
    <w:rsid w:val="00113A78"/>
    <w:rsid w:val="00113A8C"/>
    <w:rsid w:val="00115B9C"/>
    <w:rsid w:val="00116806"/>
    <w:rsid w:val="00116CAF"/>
    <w:rsid w:val="00117449"/>
    <w:rsid w:val="00117795"/>
    <w:rsid w:val="0012324E"/>
    <w:rsid w:val="001236C9"/>
    <w:rsid w:val="00127CA2"/>
    <w:rsid w:val="00130532"/>
    <w:rsid w:val="00130738"/>
    <w:rsid w:val="001322A8"/>
    <w:rsid w:val="001325C0"/>
    <w:rsid w:val="00132979"/>
    <w:rsid w:val="00133119"/>
    <w:rsid w:val="00133F63"/>
    <w:rsid w:val="001352F2"/>
    <w:rsid w:val="0013572E"/>
    <w:rsid w:val="0013583E"/>
    <w:rsid w:val="0013735D"/>
    <w:rsid w:val="00137725"/>
    <w:rsid w:val="0014191D"/>
    <w:rsid w:val="001456B6"/>
    <w:rsid w:val="001469EC"/>
    <w:rsid w:val="00147024"/>
    <w:rsid w:val="001478FB"/>
    <w:rsid w:val="00153DFD"/>
    <w:rsid w:val="00157937"/>
    <w:rsid w:val="0016016E"/>
    <w:rsid w:val="00162C8C"/>
    <w:rsid w:val="00164357"/>
    <w:rsid w:val="00174FAF"/>
    <w:rsid w:val="0017792D"/>
    <w:rsid w:val="00183509"/>
    <w:rsid w:val="00184619"/>
    <w:rsid w:val="0018562D"/>
    <w:rsid w:val="0018654E"/>
    <w:rsid w:val="001902DB"/>
    <w:rsid w:val="00193239"/>
    <w:rsid w:val="00196744"/>
    <w:rsid w:val="001A6D77"/>
    <w:rsid w:val="001B0185"/>
    <w:rsid w:val="001B1736"/>
    <w:rsid w:val="001B3AF1"/>
    <w:rsid w:val="001B5688"/>
    <w:rsid w:val="001B7401"/>
    <w:rsid w:val="001C1151"/>
    <w:rsid w:val="001C4E7C"/>
    <w:rsid w:val="001C4E8D"/>
    <w:rsid w:val="001C6D6C"/>
    <w:rsid w:val="001D1D66"/>
    <w:rsid w:val="001D50FE"/>
    <w:rsid w:val="001D6CC0"/>
    <w:rsid w:val="001D7BF6"/>
    <w:rsid w:val="001E3A6D"/>
    <w:rsid w:val="001F02B6"/>
    <w:rsid w:val="001F374B"/>
    <w:rsid w:val="001F4AFE"/>
    <w:rsid w:val="002003DB"/>
    <w:rsid w:val="0020069B"/>
    <w:rsid w:val="0020466E"/>
    <w:rsid w:val="00204681"/>
    <w:rsid w:val="00204B8E"/>
    <w:rsid w:val="00206F10"/>
    <w:rsid w:val="00207429"/>
    <w:rsid w:val="002109A3"/>
    <w:rsid w:val="00211C80"/>
    <w:rsid w:val="00212902"/>
    <w:rsid w:val="00216861"/>
    <w:rsid w:val="00223D83"/>
    <w:rsid w:val="00223ED0"/>
    <w:rsid w:val="00225060"/>
    <w:rsid w:val="0022631F"/>
    <w:rsid w:val="00226581"/>
    <w:rsid w:val="002305BE"/>
    <w:rsid w:val="00232408"/>
    <w:rsid w:val="00232C4C"/>
    <w:rsid w:val="0023380C"/>
    <w:rsid w:val="00233B7D"/>
    <w:rsid w:val="00233C2E"/>
    <w:rsid w:val="00233CEA"/>
    <w:rsid w:val="0023427F"/>
    <w:rsid w:val="00235051"/>
    <w:rsid w:val="00237ED5"/>
    <w:rsid w:val="002409F1"/>
    <w:rsid w:val="00241AD2"/>
    <w:rsid w:val="00244B85"/>
    <w:rsid w:val="00245F72"/>
    <w:rsid w:val="00251E53"/>
    <w:rsid w:val="00252BF8"/>
    <w:rsid w:val="0025484E"/>
    <w:rsid w:val="002548BE"/>
    <w:rsid w:val="00257BBD"/>
    <w:rsid w:val="00257E18"/>
    <w:rsid w:val="002610BE"/>
    <w:rsid w:val="002618F7"/>
    <w:rsid w:val="00261F85"/>
    <w:rsid w:val="002620D1"/>
    <w:rsid w:val="002626AF"/>
    <w:rsid w:val="002628D1"/>
    <w:rsid w:val="002632DC"/>
    <w:rsid w:val="0026641A"/>
    <w:rsid w:val="00267140"/>
    <w:rsid w:val="002722AB"/>
    <w:rsid w:val="00272684"/>
    <w:rsid w:val="00274854"/>
    <w:rsid w:val="00277BB9"/>
    <w:rsid w:val="0028004D"/>
    <w:rsid w:val="00280372"/>
    <w:rsid w:val="00280471"/>
    <w:rsid w:val="00284307"/>
    <w:rsid w:val="00284848"/>
    <w:rsid w:val="00286BEF"/>
    <w:rsid w:val="00287EFC"/>
    <w:rsid w:val="002917E5"/>
    <w:rsid w:val="0029221E"/>
    <w:rsid w:val="00293202"/>
    <w:rsid w:val="00294D4F"/>
    <w:rsid w:val="00294EFF"/>
    <w:rsid w:val="0029760D"/>
    <w:rsid w:val="002A336D"/>
    <w:rsid w:val="002A37B1"/>
    <w:rsid w:val="002A4C7A"/>
    <w:rsid w:val="002A60F4"/>
    <w:rsid w:val="002B1B25"/>
    <w:rsid w:val="002B26A2"/>
    <w:rsid w:val="002B323C"/>
    <w:rsid w:val="002B40A5"/>
    <w:rsid w:val="002B493F"/>
    <w:rsid w:val="002B524D"/>
    <w:rsid w:val="002B6EF5"/>
    <w:rsid w:val="002C4221"/>
    <w:rsid w:val="002C58A1"/>
    <w:rsid w:val="002D1C69"/>
    <w:rsid w:val="002D3BE9"/>
    <w:rsid w:val="002D51D9"/>
    <w:rsid w:val="002E4A68"/>
    <w:rsid w:val="002E4AFE"/>
    <w:rsid w:val="002E67B4"/>
    <w:rsid w:val="002E7D10"/>
    <w:rsid w:val="002F093C"/>
    <w:rsid w:val="002F09A9"/>
    <w:rsid w:val="002F1B1C"/>
    <w:rsid w:val="002F2246"/>
    <w:rsid w:val="002F7F0E"/>
    <w:rsid w:val="003021F6"/>
    <w:rsid w:val="00303A97"/>
    <w:rsid w:val="0030496F"/>
    <w:rsid w:val="00305688"/>
    <w:rsid w:val="00306828"/>
    <w:rsid w:val="0030798C"/>
    <w:rsid w:val="00311724"/>
    <w:rsid w:val="0031302D"/>
    <w:rsid w:val="003131D8"/>
    <w:rsid w:val="003137AC"/>
    <w:rsid w:val="00313F3B"/>
    <w:rsid w:val="00314D29"/>
    <w:rsid w:val="0031669D"/>
    <w:rsid w:val="003173CC"/>
    <w:rsid w:val="00321269"/>
    <w:rsid w:val="00325723"/>
    <w:rsid w:val="00331BAC"/>
    <w:rsid w:val="00332730"/>
    <w:rsid w:val="00334275"/>
    <w:rsid w:val="003350B5"/>
    <w:rsid w:val="00335616"/>
    <w:rsid w:val="003379E8"/>
    <w:rsid w:val="003417A9"/>
    <w:rsid w:val="003436BD"/>
    <w:rsid w:val="00347A5C"/>
    <w:rsid w:val="00350229"/>
    <w:rsid w:val="00351C19"/>
    <w:rsid w:val="00353E0E"/>
    <w:rsid w:val="0035799E"/>
    <w:rsid w:val="00362361"/>
    <w:rsid w:val="00363384"/>
    <w:rsid w:val="00363DBD"/>
    <w:rsid w:val="003643FF"/>
    <w:rsid w:val="0036790D"/>
    <w:rsid w:val="0036792A"/>
    <w:rsid w:val="00371D9C"/>
    <w:rsid w:val="003753FE"/>
    <w:rsid w:val="00376D7A"/>
    <w:rsid w:val="003779FB"/>
    <w:rsid w:val="003853F9"/>
    <w:rsid w:val="00385A2B"/>
    <w:rsid w:val="00386164"/>
    <w:rsid w:val="00387062"/>
    <w:rsid w:val="0039018E"/>
    <w:rsid w:val="00394AE7"/>
    <w:rsid w:val="00394DE4"/>
    <w:rsid w:val="00394EE7"/>
    <w:rsid w:val="00395964"/>
    <w:rsid w:val="00395F3E"/>
    <w:rsid w:val="003960C6"/>
    <w:rsid w:val="003A3A0E"/>
    <w:rsid w:val="003A4560"/>
    <w:rsid w:val="003A576B"/>
    <w:rsid w:val="003A723C"/>
    <w:rsid w:val="003B0BAE"/>
    <w:rsid w:val="003B1160"/>
    <w:rsid w:val="003B1D8C"/>
    <w:rsid w:val="003B3A9B"/>
    <w:rsid w:val="003C1928"/>
    <w:rsid w:val="003C23F9"/>
    <w:rsid w:val="003C2C77"/>
    <w:rsid w:val="003C3B13"/>
    <w:rsid w:val="003C419A"/>
    <w:rsid w:val="003D4249"/>
    <w:rsid w:val="003D4531"/>
    <w:rsid w:val="003E0145"/>
    <w:rsid w:val="003E05F7"/>
    <w:rsid w:val="003E0CBB"/>
    <w:rsid w:val="003E0E65"/>
    <w:rsid w:val="003E1D8B"/>
    <w:rsid w:val="003E2241"/>
    <w:rsid w:val="003E23E1"/>
    <w:rsid w:val="003E3046"/>
    <w:rsid w:val="003E3CB7"/>
    <w:rsid w:val="003E541A"/>
    <w:rsid w:val="003E722D"/>
    <w:rsid w:val="003E73F8"/>
    <w:rsid w:val="003F050F"/>
    <w:rsid w:val="003F0D51"/>
    <w:rsid w:val="003F6BC0"/>
    <w:rsid w:val="00400091"/>
    <w:rsid w:val="004034BC"/>
    <w:rsid w:val="004054D8"/>
    <w:rsid w:val="004059AA"/>
    <w:rsid w:val="00411303"/>
    <w:rsid w:val="00413EC5"/>
    <w:rsid w:val="0041530F"/>
    <w:rsid w:val="0041550F"/>
    <w:rsid w:val="004219E8"/>
    <w:rsid w:val="00425B2E"/>
    <w:rsid w:val="004266F0"/>
    <w:rsid w:val="00433B0D"/>
    <w:rsid w:val="004405C7"/>
    <w:rsid w:val="00440773"/>
    <w:rsid w:val="00445221"/>
    <w:rsid w:val="0045225E"/>
    <w:rsid w:val="004548CA"/>
    <w:rsid w:val="00456167"/>
    <w:rsid w:val="0046007E"/>
    <w:rsid w:val="0046106A"/>
    <w:rsid w:val="0046114C"/>
    <w:rsid w:val="00461D60"/>
    <w:rsid w:val="00461F83"/>
    <w:rsid w:val="00462472"/>
    <w:rsid w:val="0046496E"/>
    <w:rsid w:val="00465B1A"/>
    <w:rsid w:val="00465FCE"/>
    <w:rsid w:val="0046610C"/>
    <w:rsid w:val="00473514"/>
    <w:rsid w:val="00474DB6"/>
    <w:rsid w:val="004773A0"/>
    <w:rsid w:val="00477C59"/>
    <w:rsid w:val="00480883"/>
    <w:rsid w:val="00481657"/>
    <w:rsid w:val="0048191B"/>
    <w:rsid w:val="00482D15"/>
    <w:rsid w:val="0048578C"/>
    <w:rsid w:val="00491B62"/>
    <w:rsid w:val="00492717"/>
    <w:rsid w:val="0049280B"/>
    <w:rsid w:val="0049300C"/>
    <w:rsid w:val="0049319D"/>
    <w:rsid w:val="004957C7"/>
    <w:rsid w:val="00497515"/>
    <w:rsid w:val="004A07D3"/>
    <w:rsid w:val="004A2AE3"/>
    <w:rsid w:val="004A3EC4"/>
    <w:rsid w:val="004A431D"/>
    <w:rsid w:val="004A4847"/>
    <w:rsid w:val="004A4980"/>
    <w:rsid w:val="004B35E3"/>
    <w:rsid w:val="004B379F"/>
    <w:rsid w:val="004B6915"/>
    <w:rsid w:val="004C0001"/>
    <w:rsid w:val="004C0158"/>
    <w:rsid w:val="004C0F65"/>
    <w:rsid w:val="004C1794"/>
    <w:rsid w:val="004C4081"/>
    <w:rsid w:val="004C5446"/>
    <w:rsid w:val="004D3601"/>
    <w:rsid w:val="004D38DE"/>
    <w:rsid w:val="004D6CF1"/>
    <w:rsid w:val="004E081B"/>
    <w:rsid w:val="004E08C0"/>
    <w:rsid w:val="004E0E8A"/>
    <w:rsid w:val="004E42DC"/>
    <w:rsid w:val="004E484C"/>
    <w:rsid w:val="004E5A1F"/>
    <w:rsid w:val="004E5BB8"/>
    <w:rsid w:val="004E644A"/>
    <w:rsid w:val="004E6D43"/>
    <w:rsid w:val="004F0BF6"/>
    <w:rsid w:val="004F17DA"/>
    <w:rsid w:val="004F24DA"/>
    <w:rsid w:val="004F48F0"/>
    <w:rsid w:val="004F5F2C"/>
    <w:rsid w:val="00500233"/>
    <w:rsid w:val="00500E65"/>
    <w:rsid w:val="00502235"/>
    <w:rsid w:val="0050570E"/>
    <w:rsid w:val="005073F7"/>
    <w:rsid w:val="00511E27"/>
    <w:rsid w:val="00512BAE"/>
    <w:rsid w:val="00517F41"/>
    <w:rsid w:val="0052327B"/>
    <w:rsid w:val="005248B1"/>
    <w:rsid w:val="00525E1B"/>
    <w:rsid w:val="0052621D"/>
    <w:rsid w:val="00536FC0"/>
    <w:rsid w:val="005374C3"/>
    <w:rsid w:val="005408DE"/>
    <w:rsid w:val="00541B03"/>
    <w:rsid w:val="005431C6"/>
    <w:rsid w:val="005465F6"/>
    <w:rsid w:val="00546B94"/>
    <w:rsid w:val="00546F35"/>
    <w:rsid w:val="0055001A"/>
    <w:rsid w:val="005515EF"/>
    <w:rsid w:val="00551856"/>
    <w:rsid w:val="00552C69"/>
    <w:rsid w:val="005540DB"/>
    <w:rsid w:val="0055596D"/>
    <w:rsid w:val="00555A53"/>
    <w:rsid w:val="00563BC0"/>
    <w:rsid w:val="00570862"/>
    <w:rsid w:val="0057096E"/>
    <w:rsid w:val="00570A26"/>
    <w:rsid w:val="0057147F"/>
    <w:rsid w:val="005716E9"/>
    <w:rsid w:val="00573563"/>
    <w:rsid w:val="005759DE"/>
    <w:rsid w:val="00576250"/>
    <w:rsid w:val="00576BC6"/>
    <w:rsid w:val="00577E09"/>
    <w:rsid w:val="005803CA"/>
    <w:rsid w:val="0058475C"/>
    <w:rsid w:val="00585B34"/>
    <w:rsid w:val="00587111"/>
    <w:rsid w:val="00587FD8"/>
    <w:rsid w:val="00592A92"/>
    <w:rsid w:val="00593A38"/>
    <w:rsid w:val="00593A3A"/>
    <w:rsid w:val="005A4FD3"/>
    <w:rsid w:val="005A60C6"/>
    <w:rsid w:val="005B2990"/>
    <w:rsid w:val="005B30EE"/>
    <w:rsid w:val="005B6E36"/>
    <w:rsid w:val="005C2167"/>
    <w:rsid w:val="005C6D5F"/>
    <w:rsid w:val="005D01EF"/>
    <w:rsid w:val="005D09C2"/>
    <w:rsid w:val="005D18B7"/>
    <w:rsid w:val="005D5592"/>
    <w:rsid w:val="005D6A7D"/>
    <w:rsid w:val="005E226B"/>
    <w:rsid w:val="005E24C7"/>
    <w:rsid w:val="005E3805"/>
    <w:rsid w:val="005E6CC6"/>
    <w:rsid w:val="005F19EE"/>
    <w:rsid w:val="005F1FFF"/>
    <w:rsid w:val="005F4E15"/>
    <w:rsid w:val="005F55CF"/>
    <w:rsid w:val="005F5627"/>
    <w:rsid w:val="005F7125"/>
    <w:rsid w:val="005F71B7"/>
    <w:rsid w:val="00601A24"/>
    <w:rsid w:val="00604E1F"/>
    <w:rsid w:val="00605D44"/>
    <w:rsid w:val="006064F1"/>
    <w:rsid w:val="006165F9"/>
    <w:rsid w:val="006223F7"/>
    <w:rsid w:val="00625B40"/>
    <w:rsid w:val="00631E8C"/>
    <w:rsid w:val="006325EB"/>
    <w:rsid w:val="006366DC"/>
    <w:rsid w:val="0064043E"/>
    <w:rsid w:val="006415FE"/>
    <w:rsid w:val="0064230C"/>
    <w:rsid w:val="006446E9"/>
    <w:rsid w:val="00645088"/>
    <w:rsid w:val="0064757E"/>
    <w:rsid w:val="006509DE"/>
    <w:rsid w:val="006537DD"/>
    <w:rsid w:val="00654949"/>
    <w:rsid w:val="00662B38"/>
    <w:rsid w:val="00663759"/>
    <w:rsid w:val="00664051"/>
    <w:rsid w:val="006677C9"/>
    <w:rsid w:val="00674A63"/>
    <w:rsid w:val="00677637"/>
    <w:rsid w:val="00677A70"/>
    <w:rsid w:val="00680ADA"/>
    <w:rsid w:val="00681BA8"/>
    <w:rsid w:val="0068269D"/>
    <w:rsid w:val="00682E01"/>
    <w:rsid w:val="00684189"/>
    <w:rsid w:val="00684A34"/>
    <w:rsid w:val="00685BF7"/>
    <w:rsid w:val="006864A7"/>
    <w:rsid w:val="006875D6"/>
    <w:rsid w:val="006913DE"/>
    <w:rsid w:val="00693132"/>
    <w:rsid w:val="006932B8"/>
    <w:rsid w:val="00694AE4"/>
    <w:rsid w:val="00696F1D"/>
    <w:rsid w:val="006A4E97"/>
    <w:rsid w:val="006A5C9D"/>
    <w:rsid w:val="006B0A9C"/>
    <w:rsid w:val="006B3770"/>
    <w:rsid w:val="006B379B"/>
    <w:rsid w:val="006B39D8"/>
    <w:rsid w:val="006B675C"/>
    <w:rsid w:val="006B73E4"/>
    <w:rsid w:val="006B7409"/>
    <w:rsid w:val="006C4739"/>
    <w:rsid w:val="006C6310"/>
    <w:rsid w:val="006C684B"/>
    <w:rsid w:val="006D3D46"/>
    <w:rsid w:val="006D45CA"/>
    <w:rsid w:val="006D4D4D"/>
    <w:rsid w:val="006D7858"/>
    <w:rsid w:val="006E1015"/>
    <w:rsid w:val="006E4642"/>
    <w:rsid w:val="006E5EC0"/>
    <w:rsid w:val="006E6CBA"/>
    <w:rsid w:val="006F042C"/>
    <w:rsid w:val="006F14D1"/>
    <w:rsid w:val="006F341D"/>
    <w:rsid w:val="006F7247"/>
    <w:rsid w:val="006F7878"/>
    <w:rsid w:val="00700971"/>
    <w:rsid w:val="00701442"/>
    <w:rsid w:val="00701831"/>
    <w:rsid w:val="00703BF0"/>
    <w:rsid w:val="0070464E"/>
    <w:rsid w:val="0071674A"/>
    <w:rsid w:val="0072103F"/>
    <w:rsid w:val="007214A2"/>
    <w:rsid w:val="00726874"/>
    <w:rsid w:val="0072739D"/>
    <w:rsid w:val="007300CE"/>
    <w:rsid w:val="00737724"/>
    <w:rsid w:val="007409F5"/>
    <w:rsid w:val="00750989"/>
    <w:rsid w:val="00751CFC"/>
    <w:rsid w:val="0075240A"/>
    <w:rsid w:val="00753EB8"/>
    <w:rsid w:val="007636E0"/>
    <w:rsid w:val="007640DA"/>
    <w:rsid w:val="0076447D"/>
    <w:rsid w:val="00770F95"/>
    <w:rsid w:val="00771C2A"/>
    <w:rsid w:val="007733D2"/>
    <w:rsid w:val="00774C52"/>
    <w:rsid w:val="007753D5"/>
    <w:rsid w:val="00777D03"/>
    <w:rsid w:val="007809C8"/>
    <w:rsid w:val="0078725E"/>
    <w:rsid w:val="00787A90"/>
    <w:rsid w:val="00793287"/>
    <w:rsid w:val="0079594C"/>
    <w:rsid w:val="00796250"/>
    <w:rsid w:val="007A14DB"/>
    <w:rsid w:val="007A17BB"/>
    <w:rsid w:val="007A3345"/>
    <w:rsid w:val="007B3BDE"/>
    <w:rsid w:val="007B3F48"/>
    <w:rsid w:val="007B49F9"/>
    <w:rsid w:val="007B5205"/>
    <w:rsid w:val="007B528A"/>
    <w:rsid w:val="007B5649"/>
    <w:rsid w:val="007B71EA"/>
    <w:rsid w:val="007C4160"/>
    <w:rsid w:val="007C525E"/>
    <w:rsid w:val="007C5B97"/>
    <w:rsid w:val="007C6D96"/>
    <w:rsid w:val="007D05BE"/>
    <w:rsid w:val="007D1834"/>
    <w:rsid w:val="007D3876"/>
    <w:rsid w:val="007D6AC5"/>
    <w:rsid w:val="007D7C92"/>
    <w:rsid w:val="007E064D"/>
    <w:rsid w:val="007E0B43"/>
    <w:rsid w:val="007E4500"/>
    <w:rsid w:val="007E452B"/>
    <w:rsid w:val="007E49C7"/>
    <w:rsid w:val="007F0FBB"/>
    <w:rsid w:val="007F17C8"/>
    <w:rsid w:val="007F2668"/>
    <w:rsid w:val="007F28B8"/>
    <w:rsid w:val="007F4511"/>
    <w:rsid w:val="00803DF4"/>
    <w:rsid w:val="008051D6"/>
    <w:rsid w:val="0080723C"/>
    <w:rsid w:val="0081078D"/>
    <w:rsid w:val="00811649"/>
    <w:rsid w:val="0081171C"/>
    <w:rsid w:val="00815D22"/>
    <w:rsid w:val="0081749C"/>
    <w:rsid w:val="00820060"/>
    <w:rsid w:val="00821456"/>
    <w:rsid w:val="008234C1"/>
    <w:rsid w:val="00825339"/>
    <w:rsid w:val="00826786"/>
    <w:rsid w:val="0083067D"/>
    <w:rsid w:val="00832651"/>
    <w:rsid w:val="008336C0"/>
    <w:rsid w:val="00835402"/>
    <w:rsid w:val="00835C44"/>
    <w:rsid w:val="00835D17"/>
    <w:rsid w:val="008371A3"/>
    <w:rsid w:val="00837AB2"/>
    <w:rsid w:val="00840208"/>
    <w:rsid w:val="00842E40"/>
    <w:rsid w:val="00843D60"/>
    <w:rsid w:val="0084480F"/>
    <w:rsid w:val="00844825"/>
    <w:rsid w:val="00845EE5"/>
    <w:rsid w:val="008467CB"/>
    <w:rsid w:val="00847E75"/>
    <w:rsid w:val="0085253E"/>
    <w:rsid w:val="00852B2D"/>
    <w:rsid w:val="00852C62"/>
    <w:rsid w:val="008600EC"/>
    <w:rsid w:val="00861617"/>
    <w:rsid w:val="00861EBA"/>
    <w:rsid w:val="0086331F"/>
    <w:rsid w:val="00865077"/>
    <w:rsid w:val="0088122B"/>
    <w:rsid w:val="00881ED1"/>
    <w:rsid w:val="00883803"/>
    <w:rsid w:val="00883988"/>
    <w:rsid w:val="0088497B"/>
    <w:rsid w:val="008877EB"/>
    <w:rsid w:val="0089192F"/>
    <w:rsid w:val="00893926"/>
    <w:rsid w:val="00895858"/>
    <w:rsid w:val="00895BB4"/>
    <w:rsid w:val="00895D42"/>
    <w:rsid w:val="00896D94"/>
    <w:rsid w:val="00897937"/>
    <w:rsid w:val="008A17A2"/>
    <w:rsid w:val="008A17B2"/>
    <w:rsid w:val="008A1FAA"/>
    <w:rsid w:val="008A6228"/>
    <w:rsid w:val="008A694C"/>
    <w:rsid w:val="008B15FD"/>
    <w:rsid w:val="008B1C6D"/>
    <w:rsid w:val="008B4150"/>
    <w:rsid w:val="008B6EF6"/>
    <w:rsid w:val="008B6F68"/>
    <w:rsid w:val="008B7524"/>
    <w:rsid w:val="008B798B"/>
    <w:rsid w:val="008C1286"/>
    <w:rsid w:val="008C573D"/>
    <w:rsid w:val="008C5F6C"/>
    <w:rsid w:val="008C6736"/>
    <w:rsid w:val="008D0008"/>
    <w:rsid w:val="008D0275"/>
    <w:rsid w:val="008D595F"/>
    <w:rsid w:val="008E65F5"/>
    <w:rsid w:val="008F0653"/>
    <w:rsid w:val="008F48E6"/>
    <w:rsid w:val="008F526D"/>
    <w:rsid w:val="008F5B0B"/>
    <w:rsid w:val="008F5D0A"/>
    <w:rsid w:val="009040F0"/>
    <w:rsid w:val="009043C0"/>
    <w:rsid w:val="009062AB"/>
    <w:rsid w:val="0090754F"/>
    <w:rsid w:val="00910489"/>
    <w:rsid w:val="00915EAF"/>
    <w:rsid w:val="00921858"/>
    <w:rsid w:val="0092435A"/>
    <w:rsid w:val="00931190"/>
    <w:rsid w:val="0093233D"/>
    <w:rsid w:val="00935EA4"/>
    <w:rsid w:val="00940D69"/>
    <w:rsid w:val="00942353"/>
    <w:rsid w:val="00942632"/>
    <w:rsid w:val="00945CDD"/>
    <w:rsid w:val="00947AE6"/>
    <w:rsid w:val="00947DB5"/>
    <w:rsid w:val="009508DC"/>
    <w:rsid w:val="009545E3"/>
    <w:rsid w:val="00954A3A"/>
    <w:rsid w:val="009568EC"/>
    <w:rsid w:val="00960CC6"/>
    <w:rsid w:val="009656F4"/>
    <w:rsid w:val="00965C9F"/>
    <w:rsid w:val="00971621"/>
    <w:rsid w:val="00974E94"/>
    <w:rsid w:val="0097500D"/>
    <w:rsid w:val="0098021C"/>
    <w:rsid w:val="009808D9"/>
    <w:rsid w:val="00982FDE"/>
    <w:rsid w:val="009830E2"/>
    <w:rsid w:val="00983BDF"/>
    <w:rsid w:val="00987A97"/>
    <w:rsid w:val="00987CAB"/>
    <w:rsid w:val="009910FE"/>
    <w:rsid w:val="00996846"/>
    <w:rsid w:val="009A132F"/>
    <w:rsid w:val="009A15AD"/>
    <w:rsid w:val="009A20BE"/>
    <w:rsid w:val="009A2841"/>
    <w:rsid w:val="009A308D"/>
    <w:rsid w:val="009B0BFF"/>
    <w:rsid w:val="009B2C36"/>
    <w:rsid w:val="009B3465"/>
    <w:rsid w:val="009B4375"/>
    <w:rsid w:val="009C550C"/>
    <w:rsid w:val="009C6476"/>
    <w:rsid w:val="009C6E48"/>
    <w:rsid w:val="009D4DA1"/>
    <w:rsid w:val="009D605C"/>
    <w:rsid w:val="009D6D32"/>
    <w:rsid w:val="009E2A97"/>
    <w:rsid w:val="009E5A26"/>
    <w:rsid w:val="009E6D41"/>
    <w:rsid w:val="009F5A57"/>
    <w:rsid w:val="00A002E9"/>
    <w:rsid w:val="00A02E9B"/>
    <w:rsid w:val="00A03C59"/>
    <w:rsid w:val="00A0557F"/>
    <w:rsid w:val="00A077A3"/>
    <w:rsid w:val="00A079C5"/>
    <w:rsid w:val="00A07B0D"/>
    <w:rsid w:val="00A10B28"/>
    <w:rsid w:val="00A13A78"/>
    <w:rsid w:val="00A144BC"/>
    <w:rsid w:val="00A14841"/>
    <w:rsid w:val="00A14B8C"/>
    <w:rsid w:val="00A157F1"/>
    <w:rsid w:val="00A175D0"/>
    <w:rsid w:val="00A223EB"/>
    <w:rsid w:val="00A22741"/>
    <w:rsid w:val="00A232B7"/>
    <w:rsid w:val="00A26FB3"/>
    <w:rsid w:val="00A3532E"/>
    <w:rsid w:val="00A35A8B"/>
    <w:rsid w:val="00A372D1"/>
    <w:rsid w:val="00A4047F"/>
    <w:rsid w:val="00A4219A"/>
    <w:rsid w:val="00A42DD5"/>
    <w:rsid w:val="00A434AA"/>
    <w:rsid w:val="00A46A26"/>
    <w:rsid w:val="00A5621A"/>
    <w:rsid w:val="00A578B8"/>
    <w:rsid w:val="00A621F3"/>
    <w:rsid w:val="00A64BED"/>
    <w:rsid w:val="00A65524"/>
    <w:rsid w:val="00A66078"/>
    <w:rsid w:val="00A71033"/>
    <w:rsid w:val="00A71C0E"/>
    <w:rsid w:val="00A73CBE"/>
    <w:rsid w:val="00A76F5C"/>
    <w:rsid w:val="00A84669"/>
    <w:rsid w:val="00A86839"/>
    <w:rsid w:val="00A93D05"/>
    <w:rsid w:val="00A959BC"/>
    <w:rsid w:val="00AA735B"/>
    <w:rsid w:val="00AB7FF3"/>
    <w:rsid w:val="00AC2969"/>
    <w:rsid w:val="00AC47D9"/>
    <w:rsid w:val="00AC5BDE"/>
    <w:rsid w:val="00AC72C8"/>
    <w:rsid w:val="00AD273F"/>
    <w:rsid w:val="00AE67FB"/>
    <w:rsid w:val="00AE6E76"/>
    <w:rsid w:val="00AF1BF5"/>
    <w:rsid w:val="00AF5BEC"/>
    <w:rsid w:val="00AF6095"/>
    <w:rsid w:val="00AF7C5C"/>
    <w:rsid w:val="00B00036"/>
    <w:rsid w:val="00B00835"/>
    <w:rsid w:val="00B034EC"/>
    <w:rsid w:val="00B03670"/>
    <w:rsid w:val="00B038AF"/>
    <w:rsid w:val="00B068E0"/>
    <w:rsid w:val="00B075A4"/>
    <w:rsid w:val="00B10F24"/>
    <w:rsid w:val="00B114BF"/>
    <w:rsid w:val="00B128A9"/>
    <w:rsid w:val="00B131D2"/>
    <w:rsid w:val="00B13802"/>
    <w:rsid w:val="00B1488C"/>
    <w:rsid w:val="00B156D4"/>
    <w:rsid w:val="00B15C02"/>
    <w:rsid w:val="00B17451"/>
    <w:rsid w:val="00B22682"/>
    <w:rsid w:val="00B2538B"/>
    <w:rsid w:val="00B270E1"/>
    <w:rsid w:val="00B3096F"/>
    <w:rsid w:val="00B30EED"/>
    <w:rsid w:val="00B33BE9"/>
    <w:rsid w:val="00B340A1"/>
    <w:rsid w:val="00B34158"/>
    <w:rsid w:val="00B3505D"/>
    <w:rsid w:val="00B35531"/>
    <w:rsid w:val="00B37817"/>
    <w:rsid w:val="00B37DD9"/>
    <w:rsid w:val="00B433EC"/>
    <w:rsid w:val="00B51A34"/>
    <w:rsid w:val="00B52538"/>
    <w:rsid w:val="00B52945"/>
    <w:rsid w:val="00B552A8"/>
    <w:rsid w:val="00B554F7"/>
    <w:rsid w:val="00B55D41"/>
    <w:rsid w:val="00B56CC0"/>
    <w:rsid w:val="00B64246"/>
    <w:rsid w:val="00B65847"/>
    <w:rsid w:val="00B66FBB"/>
    <w:rsid w:val="00B67831"/>
    <w:rsid w:val="00B67B49"/>
    <w:rsid w:val="00B7256B"/>
    <w:rsid w:val="00B73996"/>
    <w:rsid w:val="00B759E6"/>
    <w:rsid w:val="00B777A7"/>
    <w:rsid w:val="00B77CAF"/>
    <w:rsid w:val="00B8038E"/>
    <w:rsid w:val="00B83B07"/>
    <w:rsid w:val="00B8507F"/>
    <w:rsid w:val="00B853AA"/>
    <w:rsid w:val="00B86F2D"/>
    <w:rsid w:val="00B92A23"/>
    <w:rsid w:val="00B95510"/>
    <w:rsid w:val="00B9597A"/>
    <w:rsid w:val="00B95A4D"/>
    <w:rsid w:val="00B9706E"/>
    <w:rsid w:val="00BA1E60"/>
    <w:rsid w:val="00BA3838"/>
    <w:rsid w:val="00BA5CF4"/>
    <w:rsid w:val="00BB2DBA"/>
    <w:rsid w:val="00BB3C1E"/>
    <w:rsid w:val="00BB6757"/>
    <w:rsid w:val="00BC1045"/>
    <w:rsid w:val="00BC19F8"/>
    <w:rsid w:val="00BC1CC5"/>
    <w:rsid w:val="00BC1FB4"/>
    <w:rsid w:val="00BC308F"/>
    <w:rsid w:val="00BC4DC0"/>
    <w:rsid w:val="00BC7D7D"/>
    <w:rsid w:val="00BD3B6F"/>
    <w:rsid w:val="00BD4233"/>
    <w:rsid w:val="00BD65D7"/>
    <w:rsid w:val="00BD7C1F"/>
    <w:rsid w:val="00BE12D5"/>
    <w:rsid w:val="00BE4DF2"/>
    <w:rsid w:val="00BE6251"/>
    <w:rsid w:val="00BF05A0"/>
    <w:rsid w:val="00BF0BEE"/>
    <w:rsid w:val="00BF1980"/>
    <w:rsid w:val="00BF2895"/>
    <w:rsid w:val="00BF447F"/>
    <w:rsid w:val="00BF588A"/>
    <w:rsid w:val="00BF672E"/>
    <w:rsid w:val="00BF69ED"/>
    <w:rsid w:val="00C006CB"/>
    <w:rsid w:val="00C00722"/>
    <w:rsid w:val="00C01DC5"/>
    <w:rsid w:val="00C065F6"/>
    <w:rsid w:val="00C11495"/>
    <w:rsid w:val="00C1186F"/>
    <w:rsid w:val="00C1391C"/>
    <w:rsid w:val="00C162F6"/>
    <w:rsid w:val="00C21C08"/>
    <w:rsid w:val="00C22D32"/>
    <w:rsid w:val="00C232F1"/>
    <w:rsid w:val="00C2434D"/>
    <w:rsid w:val="00C359D1"/>
    <w:rsid w:val="00C40BD5"/>
    <w:rsid w:val="00C42583"/>
    <w:rsid w:val="00C45FD3"/>
    <w:rsid w:val="00C4687E"/>
    <w:rsid w:val="00C471D6"/>
    <w:rsid w:val="00C521F1"/>
    <w:rsid w:val="00C526FB"/>
    <w:rsid w:val="00C530B2"/>
    <w:rsid w:val="00C61DA1"/>
    <w:rsid w:val="00C62DF2"/>
    <w:rsid w:val="00C63425"/>
    <w:rsid w:val="00C71123"/>
    <w:rsid w:val="00C767F7"/>
    <w:rsid w:val="00C82299"/>
    <w:rsid w:val="00C85962"/>
    <w:rsid w:val="00C8699B"/>
    <w:rsid w:val="00C87C16"/>
    <w:rsid w:val="00C92D4F"/>
    <w:rsid w:val="00C9531F"/>
    <w:rsid w:val="00C969B8"/>
    <w:rsid w:val="00CA2A95"/>
    <w:rsid w:val="00CA4D60"/>
    <w:rsid w:val="00CB0B9B"/>
    <w:rsid w:val="00CB3430"/>
    <w:rsid w:val="00CB350B"/>
    <w:rsid w:val="00CB3EC3"/>
    <w:rsid w:val="00CB458B"/>
    <w:rsid w:val="00CB6060"/>
    <w:rsid w:val="00CB63D5"/>
    <w:rsid w:val="00CB7113"/>
    <w:rsid w:val="00CC0152"/>
    <w:rsid w:val="00CC111B"/>
    <w:rsid w:val="00CC13B5"/>
    <w:rsid w:val="00CC3827"/>
    <w:rsid w:val="00CC3AF2"/>
    <w:rsid w:val="00CC3BC4"/>
    <w:rsid w:val="00CC3CB1"/>
    <w:rsid w:val="00CD14BE"/>
    <w:rsid w:val="00CD23DD"/>
    <w:rsid w:val="00CD5D6D"/>
    <w:rsid w:val="00CD7FE0"/>
    <w:rsid w:val="00CF54A0"/>
    <w:rsid w:val="00CF72D3"/>
    <w:rsid w:val="00D005CF"/>
    <w:rsid w:val="00D019A1"/>
    <w:rsid w:val="00D054EE"/>
    <w:rsid w:val="00D05EC0"/>
    <w:rsid w:val="00D07917"/>
    <w:rsid w:val="00D1345F"/>
    <w:rsid w:val="00D13687"/>
    <w:rsid w:val="00D2117D"/>
    <w:rsid w:val="00D22B6B"/>
    <w:rsid w:val="00D3211F"/>
    <w:rsid w:val="00D339FA"/>
    <w:rsid w:val="00D3628D"/>
    <w:rsid w:val="00D402FC"/>
    <w:rsid w:val="00D41DD2"/>
    <w:rsid w:val="00D42B32"/>
    <w:rsid w:val="00D5137D"/>
    <w:rsid w:val="00D51C1B"/>
    <w:rsid w:val="00D51F0A"/>
    <w:rsid w:val="00D5745A"/>
    <w:rsid w:val="00D575D0"/>
    <w:rsid w:val="00D607FF"/>
    <w:rsid w:val="00D66164"/>
    <w:rsid w:val="00D723E0"/>
    <w:rsid w:val="00D72A9F"/>
    <w:rsid w:val="00D74BA6"/>
    <w:rsid w:val="00D7645B"/>
    <w:rsid w:val="00D76CD6"/>
    <w:rsid w:val="00D81564"/>
    <w:rsid w:val="00D81959"/>
    <w:rsid w:val="00D81977"/>
    <w:rsid w:val="00D82A69"/>
    <w:rsid w:val="00D84774"/>
    <w:rsid w:val="00D878EA"/>
    <w:rsid w:val="00D934E2"/>
    <w:rsid w:val="00D9787A"/>
    <w:rsid w:val="00DA0936"/>
    <w:rsid w:val="00DA0F3B"/>
    <w:rsid w:val="00DA3D70"/>
    <w:rsid w:val="00DA4FAA"/>
    <w:rsid w:val="00DA52C5"/>
    <w:rsid w:val="00DA621F"/>
    <w:rsid w:val="00DA74DC"/>
    <w:rsid w:val="00DB0777"/>
    <w:rsid w:val="00DB46A4"/>
    <w:rsid w:val="00DC2DF7"/>
    <w:rsid w:val="00DC4595"/>
    <w:rsid w:val="00DD06A6"/>
    <w:rsid w:val="00DD0FF5"/>
    <w:rsid w:val="00DD449B"/>
    <w:rsid w:val="00DD63EC"/>
    <w:rsid w:val="00DD7B10"/>
    <w:rsid w:val="00DE0EA5"/>
    <w:rsid w:val="00DE1821"/>
    <w:rsid w:val="00DE2109"/>
    <w:rsid w:val="00DE2345"/>
    <w:rsid w:val="00DE252C"/>
    <w:rsid w:val="00DE3D6C"/>
    <w:rsid w:val="00DE4AF8"/>
    <w:rsid w:val="00DE6A79"/>
    <w:rsid w:val="00DF19B6"/>
    <w:rsid w:val="00DF23A7"/>
    <w:rsid w:val="00DF2BE6"/>
    <w:rsid w:val="00DF3D15"/>
    <w:rsid w:val="00DF7501"/>
    <w:rsid w:val="00E021E9"/>
    <w:rsid w:val="00E06144"/>
    <w:rsid w:val="00E07725"/>
    <w:rsid w:val="00E1088E"/>
    <w:rsid w:val="00E160DE"/>
    <w:rsid w:val="00E173ED"/>
    <w:rsid w:val="00E20C99"/>
    <w:rsid w:val="00E22B69"/>
    <w:rsid w:val="00E23848"/>
    <w:rsid w:val="00E23DF8"/>
    <w:rsid w:val="00E26F05"/>
    <w:rsid w:val="00E31514"/>
    <w:rsid w:val="00E32189"/>
    <w:rsid w:val="00E323C3"/>
    <w:rsid w:val="00E32407"/>
    <w:rsid w:val="00E35861"/>
    <w:rsid w:val="00E36196"/>
    <w:rsid w:val="00E4277E"/>
    <w:rsid w:val="00E43A12"/>
    <w:rsid w:val="00E45873"/>
    <w:rsid w:val="00E47ED4"/>
    <w:rsid w:val="00E524EF"/>
    <w:rsid w:val="00E52F2D"/>
    <w:rsid w:val="00E55829"/>
    <w:rsid w:val="00E5698C"/>
    <w:rsid w:val="00E60153"/>
    <w:rsid w:val="00E60A66"/>
    <w:rsid w:val="00E614A4"/>
    <w:rsid w:val="00E61756"/>
    <w:rsid w:val="00E65D1D"/>
    <w:rsid w:val="00E70E5D"/>
    <w:rsid w:val="00E7114F"/>
    <w:rsid w:val="00E717D6"/>
    <w:rsid w:val="00E81564"/>
    <w:rsid w:val="00E82170"/>
    <w:rsid w:val="00E84FB8"/>
    <w:rsid w:val="00E87079"/>
    <w:rsid w:val="00E92526"/>
    <w:rsid w:val="00EA1327"/>
    <w:rsid w:val="00EA274D"/>
    <w:rsid w:val="00EA673C"/>
    <w:rsid w:val="00EB283D"/>
    <w:rsid w:val="00EB3260"/>
    <w:rsid w:val="00EB5825"/>
    <w:rsid w:val="00EB615C"/>
    <w:rsid w:val="00EB654F"/>
    <w:rsid w:val="00EB7B05"/>
    <w:rsid w:val="00EC1A4E"/>
    <w:rsid w:val="00EC1DD4"/>
    <w:rsid w:val="00EC4A76"/>
    <w:rsid w:val="00ED378B"/>
    <w:rsid w:val="00ED4859"/>
    <w:rsid w:val="00ED5E28"/>
    <w:rsid w:val="00ED75C5"/>
    <w:rsid w:val="00ED7CB3"/>
    <w:rsid w:val="00EE0669"/>
    <w:rsid w:val="00EE1849"/>
    <w:rsid w:val="00EE3A9F"/>
    <w:rsid w:val="00EE69E9"/>
    <w:rsid w:val="00EE74FC"/>
    <w:rsid w:val="00EF030F"/>
    <w:rsid w:val="00EF13A1"/>
    <w:rsid w:val="00EF1B42"/>
    <w:rsid w:val="00EF65C5"/>
    <w:rsid w:val="00EF7DE8"/>
    <w:rsid w:val="00F11144"/>
    <w:rsid w:val="00F11C5D"/>
    <w:rsid w:val="00F11D95"/>
    <w:rsid w:val="00F130F0"/>
    <w:rsid w:val="00F1420F"/>
    <w:rsid w:val="00F20934"/>
    <w:rsid w:val="00F20DA7"/>
    <w:rsid w:val="00F21EB8"/>
    <w:rsid w:val="00F2238F"/>
    <w:rsid w:val="00F230CF"/>
    <w:rsid w:val="00F240B3"/>
    <w:rsid w:val="00F25C7B"/>
    <w:rsid w:val="00F30A55"/>
    <w:rsid w:val="00F31310"/>
    <w:rsid w:val="00F32253"/>
    <w:rsid w:val="00F3535C"/>
    <w:rsid w:val="00F3627D"/>
    <w:rsid w:val="00F378C5"/>
    <w:rsid w:val="00F47186"/>
    <w:rsid w:val="00F54663"/>
    <w:rsid w:val="00F5769E"/>
    <w:rsid w:val="00F578CE"/>
    <w:rsid w:val="00F57D6C"/>
    <w:rsid w:val="00F57D80"/>
    <w:rsid w:val="00F62B08"/>
    <w:rsid w:val="00F63ED7"/>
    <w:rsid w:val="00F6437C"/>
    <w:rsid w:val="00F644DC"/>
    <w:rsid w:val="00F6504A"/>
    <w:rsid w:val="00F65C41"/>
    <w:rsid w:val="00F7183A"/>
    <w:rsid w:val="00F71983"/>
    <w:rsid w:val="00F74994"/>
    <w:rsid w:val="00F75C9E"/>
    <w:rsid w:val="00F76366"/>
    <w:rsid w:val="00F7766E"/>
    <w:rsid w:val="00F812E5"/>
    <w:rsid w:val="00F845B0"/>
    <w:rsid w:val="00F86C5D"/>
    <w:rsid w:val="00F90057"/>
    <w:rsid w:val="00F91641"/>
    <w:rsid w:val="00F924DA"/>
    <w:rsid w:val="00F943C4"/>
    <w:rsid w:val="00FA613E"/>
    <w:rsid w:val="00FA797F"/>
    <w:rsid w:val="00FB14D5"/>
    <w:rsid w:val="00FB15F0"/>
    <w:rsid w:val="00FB45D6"/>
    <w:rsid w:val="00FB50D8"/>
    <w:rsid w:val="00FC29EA"/>
    <w:rsid w:val="00FC34D6"/>
    <w:rsid w:val="00FC543F"/>
    <w:rsid w:val="00FC793F"/>
    <w:rsid w:val="00FD11DA"/>
    <w:rsid w:val="00FD1F20"/>
    <w:rsid w:val="00FD37EF"/>
    <w:rsid w:val="00FD3D2B"/>
    <w:rsid w:val="00FD6B80"/>
    <w:rsid w:val="00FD7002"/>
    <w:rsid w:val="00FE1948"/>
    <w:rsid w:val="00FE431E"/>
    <w:rsid w:val="00FE78C3"/>
    <w:rsid w:val="00FF1E0F"/>
    <w:rsid w:val="00FF5F17"/>
    <w:rsid w:val="00FF799D"/>
    <w:rsid w:val="0EB85D7E"/>
    <w:rsid w:val="62546C17"/>
    <w:rsid w:val="7C94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469BF4A0"/>
  <w15:docId w15:val="{57522A44-8594-40EA-9115-03778D69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ody Text Indent"/>
    <w:basedOn w:val="a"/>
    <w:pPr>
      <w:adjustRightInd/>
      <w:spacing w:line="240" w:lineRule="auto"/>
      <w:ind w:firstLineChars="225" w:firstLine="720"/>
      <w:textAlignment w:val="auto"/>
    </w:pPr>
    <w:rPr>
      <w:kern w:val="2"/>
      <w:sz w:val="32"/>
      <w:szCs w:val="24"/>
    </w:rPr>
  </w:style>
  <w:style w:type="paragraph" w:styleId="a5">
    <w:name w:val="Plain Text"/>
    <w:basedOn w:val="a"/>
    <w:pPr>
      <w:adjustRightInd/>
      <w:spacing w:line="240" w:lineRule="auto"/>
      <w:textAlignment w:val="auto"/>
    </w:pPr>
    <w:rPr>
      <w:rFonts w:ascii="宋体" w:eastAsia="仿宋_GB2312" w:hAnsi="Courier New"/>
      <w:kern w:val="2"/>
      <w:sz w:val="30"/>
    </w:rPr>
  </w:style>
  <w:style w:type="paragraph" w:styleId="a6">
    <w:name w:val="Date"/>
    <w:basedOn w:val="a"/>
    <w:next w:val="a"/>
    <w:pPr>
      <w:adjustRightInd/>
      <w:spacing w:line="240" w:lineRule="auto"/>
      <w:ind w:leftChars="2500" w:left="100"/>
      <w:textAlignment w:val="auto"/>
    </w:pPr>
    <w:rPr>
      <w:rFonts w:ascii="宋体"/>
      <w:b/>
      <w:kern w:val="2"/>
      <w:sz w:val="52"/>
      <w:szCs w:val="24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b">
    <w:name w:val="page number"/>
    <w:basedOn w:val="a0"/>
  </w:style>
  <w:style w:type="paragraph" w:customStyle="1" w:styleId="Style8">
    <w:name w:val="_Style 8"/>
    <w:basedOn w:val="a"/>
    <w:semiHidden/>
    <w:pPr>
      <w:adjustRightInd/>
      <w:spacing w:line="240" w:lineRule="auto"/>
      <w:textAlignment w:val="auto"/>
    </w:pPr>
    <w:rPr>
      <w:kern w:val="2"/>
      <w:sz w:val="21"/>
      <w:szCs w:val="24"/>
    </w:rPr>
  </w:style>
  <w:style w:type="character" w:customStyle="1" w:styleId="ac">
    <w:name w:val="样式 宋体 三号"/>
    <w:rsid w:val="001325C0"/>
    <w:rPr>
      <w:rFonts w:ascii="Times New Roman" w:eastAsia="仿宋_GB2312" w:hAnsi="Times New Roman"/>
      <w:sz w:val="32"/>
    </w:rPr>
  </w:style>
  <w:style w:type="character" w:customStyle="1" w:styleId="a9">
    <w:name w:val="页脚 字符"/>
    <w:basedOn w:val="a0"/>
    <w:link w:val="a8"/>
    <w:uiPriority w:val="99"/>
    <w:rsid w:val="00D575D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xgb991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xgb991</Template>
  <TotalTime>1279</TotalTime>
  <Pages>11</Pages>
  <Words>1086</Words>
  <Characters>6194</Characters>
  <Application>Microsoft Office Word</Application>
  <DocSecurity>0</DocSecurity>
  <Lines>51</Lines>
  <Paragraphs>14</Paragraphs>
  <ScaleCrop>false</ScaleCrop>
  <Company>沈阳有色院</Company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辽宁省2008年水资源公报</dc:title>
  <dc:creator>lg</dc:creator>
  <dc:description>报纸版采用</dc:description>
  <cp:lastModifiedBy>卢明明</cp:lastModifiedBy>
  <cp:revision>76</cp:revision>
  <cp:lastPrinted>2024-03-14T06:05:00Z</cp:lastPrinted>
  <dcterms:created xsi:type="dcterms:W3CDTF">2017-03-21T05:13:00Z</dcterms:created>
  <dcterms:modified xsi:type="dcterms:W3CDTF">2026-03-17T03:34:00Z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