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1C808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D2960A5">
      <w:pPr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辽宁省2025年度工业用水效率达到国家用水定额先进值纳税人名单</w:t>
      </w:r>
    </w:p>
    <w:bookmarkEnd w:id="0"/>
    <w:p w14:paraId="5525F360"/>
    <w:tbl>
      <w:tblPr>
        <w:tblStyle w:val="5"/>
        <w:tblW w:w="102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1"/>
        <w:gridCol w:w="3150"/>
        <w:gridCol w:w="1770"/>
        <w:gridCol w:w="1710"/>
        <w:gridCol w:w="1170"/>
        <w:gridCol w:w="1565"/>
      </w:tblGrid>
      <w:tr w14:paraId="792AB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Header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59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B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88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产品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B5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单位产品</w:t>
            </w:r>
          </w:p>
          <w:p w14:paraId="44077C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用水量单位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13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单位产品</w:t>
            </w:r>
          </w:p>
          <w:p w14:paraId="62D019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用水量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EEF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国家用水定额</w:t>
            </w:r>
          </w:p>
          <w:p w14:paraId="7037C8F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先进值</w:t>
            </w:r>
          </w:p>
        </w:tc>
      </w:tr>
      <w:tr w14:paraId="70AE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EFB0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A6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玖龙纸业（沈阳）有限公司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A21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val="en-US" w:eastAsia="zh-CN"/>
              </w:rPr>
              <w:t>牛卡纸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/t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9.57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</w:tr>
      <w:tr w14:paraId="7A48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691A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DC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719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val="en-US" w:eastAsia="zh-CN"/>
              </w:rPr>
              <w:t>再生牛卡纸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/t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1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8.76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4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</w:tr>
      <w:tr w14:paraId="692F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D5F6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A3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7B6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val="en-US" w:eastAsia="zh-CN"/>
              </w:rPr>
              <w:t>瓦楞纸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/t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8.89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D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</w:tr>
      <w:tr w14:paraId="07F7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5DB1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15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356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本色化学木浆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/t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11.80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B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40</w:t>
            </w:r>
          </w:p>
        </w:tc>
      </w:tr>
      <w:tr w14:paraId="10C6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11AD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0D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华润电力（盘锦）有限公司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34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70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/（MW·h）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4A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824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</w:p>
        </w:tc>
      </w:tr>
      <w:tr w14:paraId="4AB2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28ED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B5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抚顺罕王傲牛矿业股份有限公司毛公分公司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05B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铁精粉</w:t>
            </w:r>
          </w:p>
          <w:p w14:paraId="03D2BE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（原矿处理量）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6E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/t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CF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0.32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851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0.55</w:t>
            </w:r>
          </w:p>
        </w:tc>
      </w:tr>
      <w:tr w14:paraId="1317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8568"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69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本钢板材股份有限公司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22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粗钢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94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/t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7B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3.06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74A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3.1</w:t>
            </w:r>
          </w:p>
        </w:tc>
      </w:tr>
      <w:tr w14:paraId="44AFD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388D"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FD41"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锦西天然气化工有限责任公司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合成氨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/t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9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6.18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8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</w:tr>
      <w:tr w14:paraId="5674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8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9321">
            <w:pPr>
              <w:ind w:firstLine="440" w:firstLineChars="20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3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73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尿素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6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/t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2.4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7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2.4</w:t>
            </w:r>
          </w:p>
        </w:tc>
      </w:tr>
      <w:tr w14:paraId="14AC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932E"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E7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华润电力（锦州）有限公司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2C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baseline"/>
                <w:lang w:val="en-US" w:eastAsia="zh-CN"/>
              </w:rPr>
              <w:t>发电量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CF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/（MW·h）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86D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02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</w:t>
            </w:r>
          </w:p>
        </w:tc>
      </w:tr>
      <w:tr w14:paraId="24D9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A57C">
            <w:pPr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54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国投生物能源（铁岭）有限公司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FC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679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/KL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BC6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AD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 w14:paraId="57D3C2F1"/>
    <w:p w14:paraId="7FF7BF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</w:t>
      </w:r>
    </w:p>
    <w:p w14:paraId="671431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40" w:bottom="1440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A1F0F"/>
    <w:rsid w:val="05A2108D"/>
    <w:rsid w:val="11813CC1"/>
    <w:rsid w:val="12216EE1"/>
    <w:rsid w:val="169A1F0F"/>
    <w:rsid w:val="6A8A6DD1"/>
    <w:rsid w:val="75C1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pacing w:val="-9"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599</Words>
  <Characters>750</Characters>
  <Lines>0</Lines>
  <Paragraphs>0</Paragraphs>
  <TotalTime>2</TotalTime>
  <ScaleCrop>false</ScaleCrop>
  <LinksUpToDate>false</LinksUpToDate>
  <CharactersWithSpaces>764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2026-03-25T09:11:00Z</dcterms:created>
  <dc:creator>邹吉虎</dc:creator>
  <cp:lastModifiedBy>李富伟</cp:lastModifiedBy>
  <dcterms:modified xsi:type="dcterms:W3CDTF">2026-03-25T23:59:17Z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94EA290CC8A54E479354021C0D358E57_13</vt:lpwstr>
  </property>
  <property fmtid="{D5CDD505-2E9C-101B-9397-08002B2CF9AE}" pid="4" name="KSOTemplateDocerSaveRecord">
    <vt:lpwstr>eyJoZGlkIjoiNTEzOWNiOTVmOTY5MTQ0NDBiZWE4NWM3YTZiZDY2YTYiLCJ1c2VySWQiOiIyNDMxNDAyMjQifQ==</vt:lpwstr>
  </property>
</Properties>
</file>